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hint="eastAsia"/>
          <w:sz w:val="52"/>
          <w:szCs w:val="52"/>
          <w:lang w:val="en-US" w:eastAsia="zh-CN"/>
        </w:rPr>
      </w:pPr>
    </w:p>
    <w:p>
      <w:pPr>
        <w:rPr>
          <w:rFonts w:hint="eastAsia"/>
          <w:sz w:val="52"/>
          <w:szCs w:val="52"/>
          <w:lang w:val="en-US" w:eastAsia="zh-CN"/>
        </w:rPr>
      </w:pPr>
    </w:p>
    <w:p>
      <w:pPr>
        <w:rPr>
          <w:rFonts w:hint="eastAsia"/>
          <w:sz w:val="52"/>
          <w:szCs w:val="52"/>
          <w:lang w:val="en-US" w:eastAsia="zh-CN"/>
        </w:rPr>
      </w:pPr>
    </w:p>
    <w:p>
      <w:pPr>
        <w:ind w:left="0" w:leftChars="0" w:firstLine="0" w:firstLineChars="0"/>
        <w:jc w:val="center"/>
        <w:rPr>
          <w:rFonts w:hint="eastAsia" w:ascii="微软雅黑" w:hAnsi="微软雅黑" w:eastAsia="微软雅黑"/>
          <w:sz w:val="48"/>
          <w:szCs w:val="48"/>
          <w:lang w:val="zh-CN"/>
        </w:rPr>
      </w:pPr>
    </w:p>
    <w:p>
      <w:pPr>
        <w:ind w:left="0" w:leftChars="0" w:firstLine="0" w:firstLineChars="0"/>
        <w:jc w:val="center"/>
        <w:rPr>
          <w:rFonts w:hint="eastAsia" w:ascii="微软雅黑" w:hAnsi="微软雅黑" w:eastAsia="微软雅黑"/>
          <w:sz w:val="48"/>
          <w:szCs w:val="48"/>
          <w:lang w:val="zh-CN"/>
        </w:rPr>
      </w:pPr>
      <w:r>
        <w:rPr>
          <w:rFonts w:hint="eastAsia" w:ascii="微软雅黑" w:hAnsi="微软雅黑" w:eastAsia="微软雅黑"/>
          <w:sz w:val="48"/>
          <w:szCs w:val="48"/>
          <w:lang w:val="zh-CN"/>
        </w:rPr>
        <w:t>学士学位外语</w:t>
      </w:r>
      <w:bookmarkStart w:id="11" w:name="_GoBack"/>
      <w:bookmarkEnd w:id="11"/>
      <w:r>
        <w:rPr>
          <w:rFonts w:hint="eastAsia" w:ascii="微软雅黑" w:hAnsi="微软雅黑" w:eastAsia="微软雅黑"/>
          <w:sz w:val="48"/>
          <w:szCs w:val="48"/>
          <w:lang w:val="zh-CN"/>
        </w:rPr>
        <w:t>考试</w:t>
      </w:r>
    </w:p>
    <w:p>
      <w:pPr>
        <w:jc w:val="center"/>
        <w:rPr>
          <w:rFonts w:hint="eastAsia" w:ascii="微软雅黑" w:hAnsi="微软雅黑" w:eastAsia="微软雅黑"/>
          <w:sz w:val="48"/>
          <w:szCs w:val="48"/>
          <w:lang w:val="zh-CN"/>
        </w:rPr>
      </w:pPr>
    </w:p>
    <w:p>
      <w:pPr>
        <w:ind w:left="0" w:leftChars="0" w:firstLine="0" w:firstLineChars="0"/>
        <w:jc w:val="center"/>
        <w:rPr>
          <w:rFonts w:hint="eastAsia" w:ascii="微软雅黑" w:hAnsi="微软雅黑" w:eastAsia="微软雅黑"/>
          <w:sz w:val="40"/>
          <w:szCs w:val="40"/>
          <w:lang w:val="en-US" w:eastAsia="zh-Hans"/>
        </w:rPr>
      </w:pPr>
      <w:r>
        <w:rPr>
          <w:rFonts w:hint="eastAsia" w:ascii="微软雅黑" w:hAnsi="微软雅黑" w:eastAsia="微软雅黑"/>
          <w:sz w:val="40"/>
          <w:szCs w:val="40"/>
          <w:lang w:val="en-US" w:eastAsia="zh-Hans"/>
        </w:rPr>
        <w:t>学生</w:t>
      </w:r>
      <w:r>
        <w:rPr>
          <w:rFonts w:hint="eastAsia" w:ascii="微软雅黑" w:hAnsi="微软雅黑"/>
          <w:color w:val="FF0000"/>
          <w:sz w:val="40"/>
          <w:szCs w:val="40"/>
          <w:lang w:val="en-US" w:eastAsia="zh-CN"/>
        </w:rPr>
        <w:t>手机</w:t>
      </w:r>
      <w:r>
        <w:rPr>
          <w:rFonts w:hint="eastAsia" w:ascii="微软雅黑" w:hAnsi="微软雅黑" w:eastAsia="微软雅黑"/>
          <w:color w:val="FF0000"/>
          <w:sz w:val="40"/>
          <w:szCs w:val="40"/>
          <w:lang w:val="en-US" w:eastAsia="zh-Hans"/>
        </w:rPr>
        <w:t>端</w:t>
      </w:r>
      <w:r>
        <w:rPr>
          <w:rFonts w:hint="eastAsia" w:ascii="微软雅黑" w:hAnsi="微软雅黑" w:eastAsia="微软雅黑"/>
          <w:sz w:val="40"/>
          <w:szCs w:val="40"/>
          <w:lang w:val="en-US" w:eastAsia="zh-Hans"/>
        </w:rPr>
        <w:t>操作手册</w:t>
      </w:r>
    </w:p>
    <w:p>
      <w:pPr>
        <w:ind w:firstLine="880"/>
        <w:rPr>
          <w:rFonts w:ascii="微软雅黑" w:hAnsi="微软雅黑" w:eastAsia="微软雅黑"/>
          <w:lang w:val="zh-CN"/>
        </w:rPr>
      </w:pPr>
    </w:p>
    <w:p>
      <w:pPr>
        <w:rPr>
          <w:rFonts w:hint="eastAsia"/>
          <w:sz w:val="52"/>
          <w:szCs w:val="52"/>
          <w:lang w:val="en-US" w:eastAsia="zh-CN"/>
        </w:rPr>
      </w:pPr>
    </w:p>
    <w:p>
      <w:pPr>
        <w:rPr>
          <w:rFonts w:hint="eastAsia"/>
          <w:sz w:val="52"/>
          <w:szCs w:val="52"/>
          <w:lang w:val="en-US" w:eastAsia="zh-CN"/>
        </w:rPr>
      </w:pPr>
    </w:p>
    <w:p>
      <w:pPr>
        <w:rPr>
          <w:rFonts w:hint="eastAsia"/>
          <w:sz w:val="52"/>
          <w:szCs w:val="52"/>
          <w:lang w:val="en-US" w:eastAsia="zh-CN"/>
        </w:rPr>
      </w:pPr>
    </w:p>
    <w:p>
      <w:pPr>
        <w:rPr>
          <w:rFonts w:hint="eastAsia"/>
          <w:sz w:val="52"/>
          <w:szCs w:val="52"/>
          <w:lang w:val="en-US" w:eastAsia="zh-CN"/>
        </w:rPr>
      </w:pPr>
    </w:p>
    <w:p>
      <w:pPr>
        <w:ind w:left="0" w:leftChars="0" w:firstLine="0" w:firstLineChars="0"/>
        <w:rPr>
          <w:rFonts w:hint="eastAsia"/>
          <w:sz w:val="52"/>
          <w:szCs w:val="52"/>
          <w:lang w:val="en-US" w:eastAsia="zh-CN"/>
        </w:rPr>
      </w:pPr>
    </w:p>
    <w:p>
      <w:pPr>
        <w:rPr>
          <w:rFonts w:hint="eastAsia"/>
          <w:sz w:val="52"/>
          <w:szCs w:val="52"/>
          <w:lang w:val="en-US" w:eastAsia="zh-CN"/>
        </w:rPr>
      </w:pPr>
    </w:p>
    <w:sdt>
      <w:sdtPr>
        <w:rPr>
          <w:rFonts w:ascii="宋体" w:hAnsi="宋体" w:eastAsia="宋体" w:cstheme="minorBidi"/>
          <w:kern w:val="2"/>
          <w:sz w:val="21"/>
          <w:szCs w:val="22"/>
          <w:lang w:val="en-US" w:eastAsia="zh-CN" w:bidi="ar-SA"/>
        </w:rPr>
        <w:id w:val="221688280"/>
        <w15:color w:val="DBDBDB"/>
      </w:sdtPr>
      <w:sdtEndPr>
        <w:rPr>
          <w:rFonts w:ascii="宋体" w:hAnsi="宋体" w:eastAsia="宋体" w:cstheme="minorBidi"/>
          <w:kern w:val="2"/>
          <w:sz w:val="20"/>
          <w:szCs w:val="20"/>
          <w:lang w:val="en-US" w:eastAsia="zh-CN" w:bidi="ar-SA"/>
        </w:rPr>
      </w:sdtEndPr>
      <w:sdtContent>
        <w:sdt>
          <w:sdtPr>
            <w:rPr>
              <w:rFonts w:ascii="宋体" w:hAnsi="宋体" w:eastAsia="宋体" w:cstheme="minorBidi"/>
              <w:kern w:val="2"/>
              <w:sz w:val="21"/>
              <w:szCs w:val="22"/>
              <w:lang w:val="en-US" w:eastAsia="zh-CN" w:bidi="ar-SA"/>
            </w:rPr>
            <w:id w:val="147989585"/>
            <w15:color w:val="DBDBDB"/>
          </w:sdtPr>
          <w:sdtEndPr>
            <w:rPr>
              <w:rFonts w:asciiTheme="minorHAnsi" w:hAnsiTheme="minorHAnsi" w:eastAsiaTheme="minorEastAsia" w:cstheme="minorBidi"/>
              <w:kern w:val="2"/>
              <w:sz w:val="20"/>
              <w:szCs w:val="20"/>
              <w:lang w:val="en-US" w:eastAsia="zh-CN" w:bidi="ar-SA"/>
            </w:rPr>
          </w:sdtEndPr>
          <w:sdtContent>
            <w:p>
              <w:pPr>
                <w:spacing w:before="0" w:beforeLines="0" w:after="0" w:afterLines="0" w:line="240" w:lineRule="auto"/>
                <w:ind w:left="0" w:leftChars="0" w:right="0" w:rightChars="0" w:firstLine="0" w:firstLineChars="0"/>
                <w:jc w:val="center"/>
              </w:pPr>
              <w:bookmarkStart w:id="0" w:name="_Toc1672591778_WPSOffice_Type3"/>
              <w:r>
                <w:rPr>
                  <w:rFonts w:ascii="宋体" w:hAnsi="宋体" w:eastAsia="宋体"/>
                  <w:sz w:val="21"/>
                </w:rPr>
                <w:t>目录</w:t>
              </w:r>
            </w:p>
            <w:p>
              <w:pPr>
                <w:pStyle w:val="10"/>
                <w:tabs>
                  <w:tab w:val="right" w:leader="dot" w:pos="8306"/>
                </w:tabs>
              </w:pPr>
              <w:r>
                <w:fldChar w:fldCharType="begin"/>
              </w:r>
              <w:r>
                <w:instrText xml:space="preserve"> HYPERLINK \l _Toc1899298969_WPSOffice_Level1 </w:instrText>
              </w:r>
              <w:r>
                <w:fldChar w:fldCharType="separate"/>
              </w:r>
              <w:sdt>
                <w:sdtPr>
                  <w:rPr>
                    <w:rFonts w:eastAsia="微软雅黑" w:asciiTheme="minorAscii" w:hAnsiTheme="minorAscii" w:cstheme="minorBidi"/>
                    <w:kern w:val="2"/>
                    <w:sz w:val="28"/>
                    <w:szCs w:val="22"/>
                    <w:lang w:val="en-US" w:eastAsia="zh-CN" w:bidi="ar-SA"/>
                  </w:rPr>
                  <w:id w:val="147989585"/>
                  <w:placeholder>
                    <w:docPart w:val="{69f40e20-6ce8-4e77-bf34-8d661e581f02}"/>
                  </w:placeholder>
                  <w15:color w:val="509DF3"/>
                </w:sdtPr>
                <w:sdtEndPr>
                  <w:rPr>
                    <w:rFonts w:eastAsia="微软雅黑" w:asciiTheme="minorAscii" w:hAnsiTheme="minorAscii" w:cstheme="minorBidi"/>
                    <w:kern w:val="2"/>
                    <w:sz w:val="28"/>
                    <w:szCs w:val="22"/>
                    <w:lang w:val="en-US" w:eastAsia="zh-CN" w:bidi="ar-SA"/>
                  </w:rPr>
                </w:sdtEndPr>
                <w:sdtContent>
                  <w:r>
                    <w:rPr>
                      <w:rFonts w:hint="eastAsia" w:eastAsia="微软雅黑" w:asciiTheme="minorAscii" w:hAnsiTheme="minorAscii" w:cstheme="minorBidi"/>
                    </w:rPr>
                    <w:t>一、手机端的登录</w:t>
                  </w:r>
                </w:sdtContent>
              </w:sdt>
              <w:r>
                <w:tab/>
              </w:r>
              <w:bookmarkStart w:id="1" w:name="_Toc1899298969_WPSOffice_Level1Page"/>
              <w:r>
                <w:t>3</w:t>
              </w:r>
              <w:bookmarkEnd w:id="1"/>
              <w:r>
                <w:fldChar w:fldCharType="end"/>
              </w:r>
            </w:p>
            <w:p>
              <w:pPr>
                <w:pStyle w:val="10"/>
                <w:tabs>
                  <w:tab w:val="right" w:leader="dot" w:pos="8306"/>
                </w:tabs>
              </w:pPr>
              <w:r>
                <w:fldChar w:fldCharType="begin"/>
              </w:r>
              <w:r>
                <w:instrText xml:space="preserve"> HYPERLINK \l _Toc1672591778_WPSOffice_Level1 </w:instrText>
              </w:r>
              <w:r>
                <w:fldChar w:fldCharType="separate"/>
              </w:r>
              <w:sdt>
                <w:sdtPr>
                  <w:rPr>
                    <w:rFonts w:eastAsia="微软雅黑" w:asciiTheme="minorAscii" w:hAnsiTheme="minorAscii" w:cstheme="minorBidi"/>
                    <w:kern w:val="2"/>
                    <w:sz w:val="28"/>
                    <w:szCs w:val="22"/>
                    <w:lang w:val="en-US" w:eastAsia="zh-CN" w:bidi="ar-SA"/>
                  </w:rPr>
                  <w:id w:val="147989585"/>
                  <w:placeholder>
                    <w:docPart w:val="{a85159b5-78d0-4c2d-ab9a-bfd22d88f739}"/>
                  </w:placeholder>
                  <w15:color w:val="509DF3"/>
                </w:sdtPr>
                <w:sdtEndPr>
                  <w:rPr>
                    <w:rFonts w:eastAsia="微软雅黑" w:asciiTheme="minorAscii" w:hAnsiTheme="minorAscii" w:cstheme="minorBidi"/>
                    <w:kern w:val="2"/>
                    <w:sz w:val="28"/>
                    <w:szCs w:val="22"/>
                    <w:lang w:val="en-US" w:eastAsia="zh-CN" w:bidi="ar-SA"/>
                  </w:rPr>
                </w:sdtEndPr>
                <w:sdtContent>
                  <w:r>
                    <w:rPr>
                      <w:rFonts w:hint="eastAsia" w:eastAsia="微软雅黑" w:asciiTheme="minorAscii" w:hAnsiTheme="minorAscii" w:cstheme="minorBidi"/>
                    </w:rPr>
                    <w:t>二、报名</w:t>
                  </w:r>
                </w:sdtContent>
              </w:sdt>
              <w:r>
                <w:tab/>
              </w:r>
              <w:bookmarkStart w:id="2" w:name="_Toc1672591778_WPSOffice_Level1Page"/>
              <w:r>
                <w:t>5</w:t>
              </w:r>
              <w:bookmarkEnd w:id="2"/>
              <w:r>
                <w:fldChar w:fldCharType="end"/>
              </w:r>
            </w:p>
            <w:p>
              <w:pPr>
                <w:pStyle w:val="10"/>
                <w:tabs>
                  <w:tab w:val="right" w:leader="dot" w:pos="8306"/>
                </w:tabs>
              </w:pPr>
              <w:r>
                <w:fldChar w:fldCharType="begin"/>
              </w:r>
              <w:r>
                <w:instrText xml:space="preserve"> HYPERLINK \l _Toc689073616_WPSOffice_Level1 </w:instrText>
              </w:r>
              <w:r>
                <w:fldChar w:fldCharType="separate"/>
              </w:r>
              <w:sdt>
                <w:sdtPr>
                  <w:rPr>
                    <w:rFonts w:eastAsia="微软雅黑" w:asciiTheme="minorAscii" w:hAnsiTheme="minorAscii" w:cstheme="minorBidi"/>
                    <w:kern w:val="2"/>
                    <w:sz w:val="28"/>
                    <w:szCs w:val="22"/>
                    <w:lang w:val="en-US" w:eastAsia="zh-CN" w:bidi="ar-SA"/>
                  </w:rPr>
                  <w:id w:val="147989585"/>
                  <w:placeholder>
                    <w:docPart w:val="{63d2e760-57c8-40c2-b65e-38fb39497034}"/>
                  </w:placeholder>
                  <w15:color w:val="509DF3"/>
                </w:sdtPr>
                <w:sdtEndPr>
                  <w:rPr>
                    <w:rFonts w:eastAsia="微软雅黑" w:asciiTheme="minorAscii" w:hAnsiTheme="minorAscii" w:cstheme="minorBidi"/>
                    <w:kern w:val="2"/>
                    <w:sz w:val="28"/>
                    <w:szCs w:val="22"/>
                    <w:lang w:val="en-US" w:eastAsia="zh-CN" w:bidi="ar-SA"/>
                  </w:rPr>
                </w:sdtEndPr>
                <w:sdtContent>
                  <w:r>
                    <w:rPr>
                      <w:rFonts w:hint="eastAsia" w:eastAsia="微软雅黑" w:asciiTheme="minorAscii" w:hAnsiTheme="minorAscii" w:cstheme="minorBidi"/>
                    </w:rPr>
                    <w:t>三、 缴费</w:t>
                  </w:r>
                </w:sdtContent>
              </w:sdt>
              <w:r>
                <w:tab/>
              </w:r>
              <w:bookmarkStart w:id="3" w:name="_Toc689073616_WPSOffice_Level1Page"/>
              <w:r>
                <w:t>10</w:t>
              </w:r>
              <w:bookmarkEnd w:id="3"/>
              <w:r>
                <w:fldChar w:fldCharType="end"/>
              </w:r>
            </w:p>
            <w:p>
              <w:pPr>
                <w:pStyle w:val="10"/>
                <w:tabs>
                  <w:tab w:val="right" w:leader="dot" w:pos="8306"/>
                </w:tabs>
              </w:pPr>
              <w:r>
                <w:fldChar w:fldCharType="begin"/>
              </w:r>
              <w:r>
                <w:instrText xml:space="preserve"> HYPERLINK \l _Toc2028439488_WPSOffice_Level1 </w:instrText>
              </w:r>
              <w:r>
                <w:fldChar w:fldCharType="separate"/>
              </w:r>
              <w:sdt>
                <w:sdtPr>
                  <w:rPr>
                    <w:rFonts w:eastAsia="微软雅黑" w:asciiTheme="minorAscii" w:hAnsiTheme="minorAscii" w:cstheme="minorBidi"/>
                    <w:kern w:val="2"/>
                    <w:sz w:val="28"/>
                    <w:szCs w:val="22"/>
                    <w:lang w:val="en-US" w:eastAsia="zh-CN" w:bidi="ar-SA"/>
                  </w:rPr>
                  <w:id w:val="147989585"/>
                  <w:placeholder>
                    <w:docPart w:val="{fc625c6c-1561-4202-93a8-880352b5dd47}"/>
                  </w:placeholder>
                  <w15:color w:val="509DF3"/>
                </w:sdtPr>
                <w:sdtEndPr>
                  <w:rPr>
                    <w:rFonts w:eastAsia="微软雅黑" w:asciiTheme="minorAscii" w:hAnsiTheme="minorAscii" w:cstheme="minorBidi"/>
                    <w:kern w:val="2"/>
                    <w:sz w:val="28"/>
                    <w:szCs w:val="22"/>
                    <w:lang w:val="en-US" w:eastAsia="zh-CN" w:bidi="ar-SA"/>
                  </w:rPr>
                </w:sdtEndPr>
                <w:sdtContent>
                  <w:r>
                    <w:rPr>
                      <w:rFonts w:hint="eastAsia" w:eastAsia="微软雅黑" w:asciiTheme="minorAscii" w:hAnsiTheme="minorAscii" w:cstheme="minorBidi"/>
                    </w:rPr>
                    <w:t>四、 查看和下载准考证</w:t>
                  </w:r>
                </w:sdtContent>
              </w:sdt>
              <w:r>
                <w:tab/>
              </w:r>
              <w:bookmarkStart w:id="4" w:name="_Toc2028439488_WPSOffice_Level1Page"/>
              <w:r>
                <w:t>14</w:t>
              </w:r>
              <w:bookmarkEnd w:id="4"/>
              <w:r>
                <w:fldChar w:fldCharType="end"/>
              </w:r>
            </w:p>
            <w:p>
              <w:pPr>
                <w:pStyle w:val="10"/>
                <w:tabs>
                  <w:tab w:val="right" w:leader="dot" w:pos="8306"/>
                </w:tabs>
              </w:pPr>
              <w:r>
                <w:fldChar w:fldCharType="begin"/>
              </w:r>
              <w:r>
                <w:instrText xml:space="preserve"> HYPERLINK \l _Toc679578691_WPSOffice_Level1 </w:instrText>
              </w:r>
              <w:r>
                <w:fldChar w:fldCharType="separate"/>
              </w:r>
              <w:sdt>
                <w:sdtPr>
                  <w:rPr>
                    <w:rFonts w:eastAsia="微软雅黑" w:asciiTheme="minorAscii" w:hAnsiTheme="minorAscii" w:cstheme="minorBidi"/>
                    <w:kern w:val="2"/>
                    <w:sz w:val="28"/>
                    <w:szCs w:val="22"/>
                    <w:lang w:val="en-US" w:eastAsia="zh-CN" w:bidi="ar-SA"/>
                  </w:rPr>
                  <w:id w:val="147989585"/>
                  <w:placeholder>
                    <w:docPart w:val="{71d34a8a-662c-434a-9d28-5e738702b531}"/>
                  </w:placeholder>
                  <w15:color w:val="509DF3"/>
                </w:sdtPr>
                <w:sdtEndPr>
                  <w:rPr>
                    <w:rFonts w:eastAsia="微软雅黑" w:asciiTheme="minorAscii" w:hAnsiTheme="minorAscii" w:cstheme="minorBidi"/>
                    <w:kern w:val="2"/>
                    <w:sz w:val="28"/>
                    <w:szCs w:val="22"/>
                    <w:lang w:val="en-US" w:eastAsia="zh-CN" w:bidi="ar-SA"/>
                  </w:rPr>
                </w:sdtEndPr>
                <w:sdtContent>
                  <w:r>
                    <w:rPr>
                      <w:rFonts w:hint="eastAsia" w:eastAsia="微软雅黑" w:asciiTheme="minorAscii" w:hAnsiTheme="minorAscii" w:cstheme="minorBidi"/>
                    </w:rPr>
                    <w:t>五、成绩查询</w:t>
                  </w:r>
                </w:sdtContent>
              </w:sdt>
              <w:r>
                <w:tab/>
              </w:r>
              <w:bookmarkStart w:id="5" w:name="_Toc679578691_WPSOffice_Level1Page"/>
              <w:r>
                <w:t>15</w:t>
              </w:r>
              <w:bookmarkEnd w:id="5"/>
              <w:r>
                <w:fldChar w:fldCharType="end"/>
              </w:r>
              <w:bookmarkEnd w:id="0"/>
            </w:p>
          </w:sdtContent>
        </w:sdt>
        <w:p>
          <w:pPr>
            <w:rPr>
              <w:rFonts w:hint="eastAsia"/>
              <w:sz w:val="52"/>
              <w:szCs w:val="52"/>
              <w:lang w:val="en-US" w:eastAsia="zh-CN"/>
            </w:rPr>
          </w:pPr>
        </w:p>
      </w:sdtContent>
    </w:sdt>
    <w:p>
      <w:pPr>
        <w:rPr>
          <w:rFonts w:hint="eastAsia"/>
          <w:sz w:val="52"/>
          <w:szCs w:val="52"/>
          <w:lang w:val="en-US" w:eastAsia="zh-CN"/>
        </w:rPr>
        <w:sectPr>
          <w:headerReference r:id="rId5" w:type="default"/>
          <w:pgSz w:w="11906" w:h="16838"/>
          <w:pgMar w:top="1440" w:right="1800" w:bottom="1440" w:left="1800" w:header="851" w:footer="992" w:gutter="0"/>
          <w:pgNumType w:fmt="decimal"/>
          <w:cols w:space="425" w:num="1"/>
          <w:docGrid w:type="lines" w:linePitch="312" w:charSpace="0"/>
        </w:sectPr>
      </w:pPr>
      <w:r>
        <w:rPr>
          <w:rFonts w:hint="eastAsia"/>
          <w:sz w:val="52"/>
          <w:szCs w:val="52"/>
          <w:lang w:val="en-US" w:eastAsia="zh-CN"/>
        </w:rPr>
        <w:br w:type="page"/>
      </w:r>
    </w:p>
    <w:p>
      <w:pPr>
        <w:rPr>
          <w:rFonts w:hint="eastAsia"/>
          <w:sz w:val="52"/>
          <w:szCs w:val="52"/>
          <w:lang w:val="en-US" w:eastAsia="zh-CN"/>
        </w:rPr>
      </w:pPr>
    </w:p>
    <w:p>
      <w:pPr>
        <w:pStyle w:val="2"/>
        <w:bidi w:val="0"/>
        <w:rPr>
          <w:rFonts w:hint="eastAsia"/>
          <w:lang w:val="en-US" w:eastAsia="zh-CN"/>
        </w:rPr>
      </w:pPr>
      <w:bookmarkStart w:id="6" w:name="_Toc1899298969_WPSOffice_Level1"/>
      <w:r>
        <w:rPr>
          <w:rFonts w:hint="eastAsia"/>
          <w:lang w:val="en-US" w:eastAsia="zh-Hans"/>
        </w:rPr>
        <w:t>一、手机端的</w:t>
      </w:r>
      <w:r>
        <w:rPr>
          <w:rFonts w:hint="eastAsia"/>
          <w:lang w:val="en-US" w:eastAsia="zh-CN"/>
        </w:rPr>
        <w:t>登录</w:t>
      </w:r>
      <w:bookmarkEnd w:id="6"/>
    </w:p>
    <w:p>
      <w:pPr>
        <w:bidi w:val="0"/>
        <w:rPr>
          <w:rFonts w:hint="eastAsia"/>
          <w:lang w:val="en-US" w:eastAsia="zh-CN"/>
        </w:rPr>
      </w:pPr>
      <w:r>
        <w:rPr>
          <w:rFonts w:hint="eastAsia"/>
          <w:lang w:val="en-US" w:eastAsia="zh-CN"/>
        </w:rPr>
        <w:t>学位外语移动端报名采用关注公众号“弘成慧考”或者直接通过院校老师发放登录二维码扫码登录学员移动平台两种方式</w:t>
      </w:r>
      <w:r>
        <w:rPr>
          <w:rFonts w:hint="eastAsia"/>
          <w:lang w:val="en-US" w:eastAsia="zh-Hans"/>
        </w:rPr>
        <w:t>。</w:t>
      </w:r>
    </w:p>
    <w:p>
      <w:p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学生关注</w:t>
      </w:r>
      <w:r>
        <w:rPr>
          <w:rFonts w:hint="eastAsia" w:ascii="微软雅黑" w:hAnsi="微软雅黑" w:eastAsia="微软雅黑" w:cs="微软雅黑"/>
          <w:lang w:val="en-US" w:eastAsia="zh-Hans"/>
        </w:rPr>
        <w:t>微信</w:t>
      </w:r>
      <w:r>
        <w:rPr>
          <w:rFonts w:hint="eastAsia" w:ascii="微软雅黑" w:hAnsi="微软雅黑" w:eastAsia="微软雅黑" w:cs="微软雅黑"/>
          <w:lang w:val="en-US" w:eastAsia="zh-CN"/>
        </w:rPr>
        <w:t>公众号</w:t>
      </w:r>
      <w:r>
        <w:rPr>
          <w:rFonts w:hint="eastAsia" w:ascii="微软雅黑" w:hAnsi="微软雅黑" w:cs="微软雅黑"/>
          <w:lang w:val="en-US" w:eastAsia="zh-Hans"/>
        </w:rPr>
        <w:t>进行</w:t>
      </w:r>
      <w:r>
        <w:rPr>
          <w:rFonts w:hint="eastAsia" w:ascii="微软雅黑" w:hAnsi="微软雅黑" w:eastAsia="微软雅黑" w:cs="微软雅黑"/>
          <w:lang w:val="en-US" w:eastAsia="zh-CN"/>
        </w:rPr>
        <w:t>登录</w:t>
      </w:r>
    </w:p>
    <w:p>
      <w:pPr>
        <w:bidi w:val="0"/>
        <w:rPr>
          <w:rFonts w:hint="eastAsia"/>
          <w:lang w:val="en-US" w:eastAsia="zh-Hans"/>
        </w:rPr>
      </w:pPr>
      <w:r>
        <w:rPr>
          <w:rFonts w:hint="eastAsia"/>
          <w:lang w:val="en-US" w:eastAsia="zh-CN"/>
        </w:rPr>
        <w:t>学生打开微信，搜索“弘成慧考”公众号，点击【考试】菜单，选择【学位外语考试】二级菜单，跳转到院校选择页面，选择对应的院校点击，进入学员登录页面</w:t>
      </w:r>
      <w:r>
        <w:rPr>
          <w:rFonts w:hint="eastAsia"/>
          <w:lang w:val="en-US" w:eastAsia="zh-Hans"/>
        </w:rPr>
        <w:t>。</w:t>
      </w:r>
    </w:p>
    <w:p>
      <w:pPr>
        <w:bidi w:val="0"/>
        <w:ind w:left="0" w:leftChars="0" w:firstLine="0" w:firstLineChars="0"/>
        <w:jc w:val="center"/>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473325" cy="2286635"/>
            <wp:effectExtent l="12700" t="12700" r="28575" b="374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rcRect l="2120" r="2627"/>
                    <a:stretch>
                      <a:fillRect/>
                    </a:stretch>
                  </pic:blipFill>
                  <pic:spPr>
                    <a:xfrm>
                      <a:off x="0" y="0"/>
                      <a:ext cx="2473325" cy="2286635"/>
                    </a:xfrm>
                    <a:prstGeom prst="rect">
                      <a:avLst/>
                    </a:prstGeom>
                    <a:noFill/>
                    <a:ln w="9525">
                      <a:solidFill>
                        <a:schemeClr val="accent1"/>
                      </a:solidFill>
                    </a:ln>
                  </pic:spPr>
                </pic:pic>
              </a:graphicData>
            </a:graphic>
          </wp:inline>
        </w:drawing>
      </w:r>
      <w:r>
        <w:rPr>
          <w:rFonts w:hint="default" w:ascii="微软雅黑" w:hAnsi="微软雅黑" w:eastAsia="微软雅黑" w:cs="微软雅黑"/>
        </w:rPr>
        <w:t xml:space="preserve">  </w:t>
      </w:r>
      <w:r>
        <w:rPr>
          <w:rFonts w:hint="eastAsia" w:ascii="微软雅黑" w:hAnsi="微软雅黑" w:eastAsia="微软雅黑" w:cs="微软雅黑"/>
        </w:rPr>
        <w:drawing>
          <wp:inline distT="0" distB="0" distL="114300" distR="114300">
            <wp:extent cx="2432050" cy="2308225"/>
            <wp:effectExtent l="12700" t="12700" r="19050"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
                    <a:srcRect r="3285"/>
                    <a:stretch>
                      <a:fillRect/>
                    </a:stretch>
                  </pic:blipFill>
                  <pic:spPr>
                    <a:xfrm>
                      <a:off x="0" y="0"/>
                      <a:ext cx="2432050" cy="2308225"/>
                    </a:xfrm>
                    <a:prstGeom prst="rect">
                      <a:avLst/>
                    </a:prstGeom>
                    <a:noFill/>
                    <a:ln w="9525">
                      <a:solidFill>
                        <a:schemeClr val="accent1"/>
                      </a:solidFill>
                    </a:ln>
                  </pic:spPr>
                </pic:pic>
              </a:graphicData>
            </a:graphic>
          </wp:inline>
        </w:drawing>
      </w:r>
    </w:p>
    <w:p>
      <w:pPr>
        <w:bidi w:val="0"/>
        <w:ind w:left="0" w:leftChars="0" w:firstLine="0" w:firstLineChars="0"/>
        <w:jc w:val="center"/>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289810" cy="2077720"/>
            <wp:effectExtent l="12700" t="12700" r="34290" b="177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0"/>
                    <a:stretch>
                      <a:fillRect/>
                    </a:stretch>
                  </pic:blipFill>
                  <pic:spPr>
                    <a:xfrm>
                      <a:off x="0" y="0"/>
                      <a:ext cx="2289810" cy="2077720"/>
                    </a:xfrm>
                    <a:prstGeom prst="rect">
                      <a:avLst/>
                    </a:prstGeom>
                    <a:noFill/>
                    <a:ln w="9525">
                      <a:solidFill>
                        <a:schemeClr val="accent1"/>
                      </a:solidFill>
                    </a:ln>
                  </pic:spPr>
                </pic:pic>
              </a:graphicData>
            </a:graphic>
          </wp:inline>
        </w:drawing>
      </w:r>
      <w:r>
        <w:rPr>
          <w:rFonts w:hint="default" w:ascii="微软雅黑" w:hAnsi="微软雅黑" w:eastAsia="微软雅黑" w:cs="微软雅黑"/>
        </w:rPr>
        <w:t xml:space="preserve">  </w:t>
      </w:r>
      <w:r>
        <w:rPr>
          <w:rFonts w:hint="eastAsia" w:ascii="微软雅黑" w:hAnsi="微软雅黑" w:eastAsia="微软雅黑" w:cs="微软雅黑"/>
        </w:rPr>
        <w:drawing>
          <wp:inline distT="0" distB="0" distL="114300" distR="114300">
            <wp:extent cx="2233295" cy="2068830"/>
            <wp:effectExtent l="12700" t="12700" r="14605" b="2667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11"/>
                    <a:srcRect l="5298" r="-508"/>
                    <a:stretch>
                      <a:fillRect/>
                    </a:stretch>
                  </pic:blipFill>
                  <pic:spPr>
                    <a:xfrm>
                      <a:off x="0" y="0"/>
                      <a:ext cx="2233295" cy="2068830"/>
                    </a:xfrm>
                    <a:prstGeom prst="rect">
                      <a:avLst/>
                    </a:prstGeom>
                    <a:noFill/>
                    <a:ln w="9525">
                      <a:solidFill>
                        <a:schemeClr val="accent1"/>
                      </a:solidFill>
                    </a:ln>
                  </pic:spPr>
                </pic:pic>
              </a:graphicData>
            </a:graphic>
          </wp:inline>
        </w:drawing>
      </w:r>
    </w:p>
    <w:p>
      <w:p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学生若有账号</w:t>
      </w:r>
      <w:r>
        <w:rPr>
          <w:rFonts w:hint="eastAsia" w:ascii="微软雅黑" w:hAnsi="微软雅黑" w:eastAsia="微软雅黑" w:cs="微软雅黑"/>
          <w:lang w:val="en-US" w:eastAsia="zh-Hans"/>
        </w:rPr>
        <w:t>，</w:t>
      </w:r>
      <w:r>
        <w:rPr>
          <w:rFonts w:hint="eastAsia" w:ascii="微软雅黑" w:hAnsi="微软雅黑" w:eastAsia="微软雅黑" w:cs="微软雅黑"/>
          <w:lang w:val="en-US" w:eastAsia="zh-CN"/>
        </w:rPr>
        <w:t>则可直接</w:t>
      </w:r>
      <w:r>
        <w:rPr>
          <w:rFonts w:hint="eastAsia" w:ascii="微软雅黑" w:hAnsi="微软雅黑" w:eastAsia="微软雅黑" w:cs="微软雅黑"/>
          <w:lang w:val="en-US" w:eastAsia="zh-Hans"/>
        </w:rPr>
        <w:t>输入</w:t>
      </w:r>
      <w:r>
        <w:rPr>
          <w:rFonts w:hint="eastAsia" w:ascii="微软雅黑" w:hAnsi="微软雅黑" w:eastAsia="微软雅黑" w:cs="微软雅黑"/>
          <w:lang w:val="en-US" w:eastAsia="zh-CN"/>
        </w:rPr>
        <w:t>账号</w:t>
      </w:r>
      <w:r>
        <w:rPr>
          <w:rFonts w:hint="eastAsia" w:ascii="微软雅黑" w:hAnsi="微软雅黑" w:eastAsia="微软雅黑" w:cs="微软雅黑"/>
          <w:lang w:val="en-US" w:eastAsia="zh-Hans"/>
        </w:rPr>
        <w:t>和</w:t>
      </w:r>
      <w:r>
        <w:rPr>
          <w:rFonts w:hint="eastAsia" w:ascii="微软雅黑" w:hAnsi="微软雅黑" w:eastAsia="微软雅黑" w:cs="微软雅黑"/>
          <w:lang w:val="en-US" w:eastAsia="zh-CN"/>
        </w:rPr>
        <w:t>密码，用户名默认为</w:t>
      </w:r>
      <w:r>
        <w:rPr>
          <w:rFonts w:hint="eastAsia" w:ascii="微软雅黑" w:hAnsi="微软雅黑" w:eastAsia="微软雅黑" w:cs="微软雅黑"/>
          <w:u w:val="single"/>
          <w:lang w:val="en-US" w:eastAsia="zh-CN"/>
        </w:rPr>
        <w:t>身份证号</w:t>
      </w:r>
      <w:r>
        <w:rPr>
          <w:rFonts w:hint="eastAsia" w:ascii="微软雅黑" w:hAnsi="微软雅黑" w:eastAsia="微软雅黑" w:cs="微软雅黑"/>
          <w:lang w:val="en-US" w:eastAsia="zh-CN"/>
        </w:rPr>
        <w:t>，初始密码默认为</w:t>
      </w:r>
      <w:r>
        <w:rPr>
          <w:rFonts w:hint="eastAsia" w:ascii="微软雅黑" w:hAnsi="微软雅黑" w:eastAsia="微软雅黑" w:cs="微软雅黑"/>
          <w:u w:val="single"/>
          <w:lang w:val="en-US" w:eastAsia="zh-CN"/>
        </w:rPr>
        <w:t>身份证后六位</w:t>
      </w:r>
      <w:r>
        <w:rPr>
          <w:rFonts w:hint="eastAsia" w:ascii="微软雅黑" w:hAnsi="微软雅黑" w:eastAsia="微软雅黑" w:cs="微软雅黑"/>
          <w:lang w:val="en-US" w:eastAsia="zh-CN"/>
        </w:rPr>
        <w:t>，输入</w:t>
      </w:r>
      <w:r>
        <w:rPr>
          <w:rFonts w:hint="eastAsia" w:ascii="微软雅黑" w:hAnsi="微软雅黑" w:eastAsia="微软雅黑" w:cs="微软雅黑"/>
          <w:lang w:val="en-US" w:eastAsia="zh-Hans"/>
        </w:rPr>
        <w:t>图片</w:t>
      </w:r>
      <w:r>
        <w:rPr>
          <w:rFonts w:hint="eastAsia" w:ascii="微软雅黑" w:hAnsi="微软雅黑" w:eastAsia="微软雅黑" w:cs="微软雅黑"/>
          <w:lang w:val="en-US" w:eastAsia="zh-CN"/>
        </w:rPr>
        <w:t>验证码</w:t>
      </w:r>
      <w:r>
        <w:rPr>
          <w:rFonts w:hint="eastAsia" w:ascii="微软雅黑" w:hAnsi="微软雅黑" w:eastAsia="微软雅黑" w:cs="微软雅黑"/>
          <w:lang w:val="en-US" w:eastAsia="zh-Hans"/>
        </w:rPr>
        <w:t>，</w:t>
      </w:r>
      <w:r>
        <w:rPr>
          <w:rFonts w:hint="eastAsia" w:ascii="微软雅黑" w:hAnsi="微软雅黑" w:eastAsia="微软雅黑" w:cs="微软雅黑"/>
          <w:lang w:val="en-US" w:eastAsia="zh-CN"/>
        </w:rPr>
        <w:t>点击登录即可。</w:t>
      </w:r>
    </w:p>
    <w:p>
      <w:pPr>
        <w:bidi w:val="0"/>
        <w:ind w:left="0" w:leftChars="0" w:firstLine="0" w:firstLineChars="0"/>
        <w:jc w:val="center"/>
        <w:rPr>
          <w:rFonts w:hint="eastAsia" w:ascii="微软雅黑" w:hAnsi="微软雅黑" w:eastAsia="微软雅黑" w:cs="微软雅黑"/>
        </w:rPr>
      </w:pPr>
      <w:r>
        <w:drawing>
          <wp:inline distT="0" distB="0" distL="114300" distR="114300">
            <wp:extent cx="2919730" cy="2948305"/>
            <wp:effectExtent l="12700" t="12700" r="13970" b="361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rcRect t="19836" b="33590"/>
                    <a:stretch>
                      <a:fillRect/>
                    </a:stretch>
                  </pic:blipFill>
                  <pic:spPr>
                    <a:xfrm>
                      <a:off x="0" y="0"/>
                      <a:ext cx="2919730" cy="2948305"/>
                    </a:xfrm>
                    <a:prstGeom prst="rect">
                      <a:avLst/>
                    </a:prstGeom>
                    <a:noFill/>
                    <a:ln w="9525">
                      <a:solidFill>
                        <a:schemeClr val="accent1"/>
                      </a:solidFill>
                    </a:ln>
                  </pic:spPr>
                </pic:pic>
              </a:graphicData>
            </a:graphic>
          </wp:inline>
        </w:drawing>
      </w:r>
    </w:p>
    <w:p>
      <w:pPr>
        <w:bidi w:val="0"/>
        <w:rPr>
          <w:rFonts w:hint="eastAsia" w:ascii="微软雅黑" w:hAnsi="微软雅黑" w:eastAsia="微软雅黑" w:cs="微软雅黑"/>
          <w:lang w:val="en-US" w:eastAsia="zh-CN"/>
        </w:rPr>
      </w:pPr>
      <w:r>
        <w:rPr>
          <w:rFonts w:hint="eastAsia"/>
          <w:lang w:val="en-US" w:eastAsia="zh-Hans"/>
        </w:rPr>
        <w:t>另外，学生也可以通过老师分享的二维码，进行扫码登录。该二维码可以找院校老师问询。管理员首页有院校二维码。</w:t>
      </w:r>
      <w:r>
        <w:rPr>
          <w:rFonts w:hint="default"/>
          <w:lang w:eastAsia="zh-Hans"/>
        </w:rPr>
        <w:t xml:space="preserve"> </w:t>
      </w:r>
    </w:p>
    <w:p>
      <w:pPr>
        <w:bidi w:val="0"/>
        <w:rPr>
          <w:rFonts w:hint="default"/>
          <w:lang w:val="en-US" w:eastAsia="zh-CN"/>
        </w:rPr>
      </w:pPr>
      <w:r>
        <w:rPr>
          <w:rFonts w:hint="eastAsia"/>
          <w:lang w:val="en-US" w:eastAsia="zh-CN"/>
        </w:rPr>
        <w:t>若学校老师统一在报名交流群里</w:t>
      </w:r>
      <w:r>
        <w:rPr>
          <w:rFonts w:hint="eastAsia"/>
          <w:lang w:val="en-US" w:eastAsia="zh-Hans"/>
        </w:rPr>
        <w:t>分享</w:t>
      </w:r>
      <w:r>
        <w:rPr>
          <w:rFonts w:hint="eastAsia"/>
          <w:lang w:val="en-US" w:eastAsia="zh-CN"/>
        </w:rPr>
        <w:t>报名二维码或者链接，则学员可直接扫二维码或者打开报名链接</w:t>
      </w:r>
      <w:r>
        <w:rPr>
          <w:rFonts w:hint="eastAsia"/>
          <w:lang w:val="en-US" w:eastAsia="zh-Hans"/>
        </w:rPr>
        <w:t>，</w:t>
      </w:r>
      <w:r>
        <w:rPr>
          <w:rFonts w:hint="eastAsia"/>
          <w:lang w:val="en-US" w:eastAsia="zh-CN"/>
        </w:rPr>
        <w:t>进入登录页面直接进行报名。</w:t>
      </w:r>
    </w:p>
    <w:p>
      <w:pPr>
        <w:pStyle w:val="2"/>
        <w:bidi w:val="0"/>
        <w:rPr>
          <w:rFonts w:hint="eastAsia"/>
          <w:lang w:val="en-US" w:eastAsia="zh-CN"/>
        </w:rPr>
      </w:pPr>
      <w:bookmarkStart w:id="7" w:name="_Toc1672591778_WPSOffice_Level1"/>
      <w:r>
        <w:rPr>
          <w:rFonts w:hint="eastAsia"/>
          <w:lang w:val="en-US" w:eastAsia="zh-Hans"/>
        </w:rPr>
        <w:t>二、</w:t>
      </w:r>
      <w:r>
        <w:rPr>
          <w:rFonts w:hint="eastAsia"/>
          <w:lang w:val="en-US" w:eastAsia="zh-CN"/>
        </w:rPr>
        <w:t>报名</w:t>
      </w:r>
      <w:bookmarkEnd w:id="7"/>
    </w:p>
    <w:p>
      <w:pPr>
        <w:bidi w:val="0"/>
        <w:rPr>
          <w:rFonts w:hint="eastAsia"/>
          <w:lang w:val="en-US" w:eastAsia="zh-CN"/>
        </w:rPr>
      </w:pPr>
      <w:r>
        <w:rPr>
          <w:rFonts w:hint="eastAsia"/>
          <w:lang w:val="en-US" w:eastAsia="zh-CN"/>
        </w:rPr>
        <w:t>学生登录成功，自动跳转到首页，若首页提示密码过于简单（符合密码规则字母加数字的密码无此提示），可以去设置新密码，可关掉该提示！</w:t>
      </w:r>
    </w:p>
    <w:p>
      <w:pPr>
        <w:bidi w:val="0"/>
        <w:rPr>
          <w:rFonts w:hint="eastAsia" w:ascii="微软雅黑" w:hAnsi="微软雅黑" w:eastAsia="微软雅黑" w:cs="微软雅黑"/>
          <w:lang w:val="en-US" w:eastAsia="zh-Hans"/>
        </w:rPr>
      </w:pPr>
      <w:r>
        <w:rPr>
          <w:rFonts w:hint="eastAsia" w:ascii="微软雅黑" w:hAnsi="微软雅黑" w:eastAsia="微软雅黑" w:cs="微软雅黑"/>
          <w:lang w:val="en-US" w:eastAsia="zh-CN"/>
        </w:rPr>
        <w:t>首页“报名</w:t>
      </w:r>
      <w:r>
        <w:rPr>
          <w:rFonts w:hint="eastAsia" w:ascii="微软雅黑" w:hAnsi="微软雅黑" w:eastAsia="微软雅黑" w:cs="微软雅黑"/>
          <w:lang w:val="en-US" w:eastAsia="zh-Hans"/>
        </w:rPr>
        <w:t>”栏</w:t>
      </w:r>
      <w:r>
        <w:rPr>
          <w:rFonts w:hint="eastAsia" w:ascii="微软雅黑" w:hAnsi="微软雅黑" w:eastAsia="微软雅黑" w:cs="微软雅黑"/>
          <w:lang w:val="en-US" w:eastAsia="zh-CN"/>
        </w:rPr>
        <w:t>，点击【报名】，则可进入到报名页面，进入报名页面后弹出报名须知，自动10秒倒计时，倒计时结束，点击【本人已认真阅读，同意报考】</w:t>
      </w:r>
      <w:r>
        <w:rPr>
          <w:rFonts w:hint="eastAsia" w:ascii="微软雅黑" w:hAnsi="微软雅黑" w:eastAsia="微软雅黑" w:cs="微软雅黑"/>
          <w:lang w:val="en-US" w:eastAsia="zh-Hans"/>
        </w:rPr>
        <w:t>。</w:t>
      </w:r>
    </w:p>
    <w:p>
      <w:pPr>
        <w:bidi w:val="0"/>
        <w:ind w:left="0" w:leftChars="0" w:firstLine="0" w:firstLineChars="0"/>
        <w:jc w:val="center"/>
        <w:rPr>
          <w:rFonts w:hint="eastAsia" w:ascii="微软雅黑" w:hAnsi="微软雅黑" w:eastAsia="微软雅黑" w:cs="微软雅黑"/>
          <w:lang w:val="en-US" w:eastAsia="zh-Hans"/>
        </w:rPr>
      </w:pPr>
      <w:r>
        <w:drawing>
          <wp:inline distT="0" distB="0" distL="114300" distR="114300">
            <wp:extent cx="2095500" cy="4545965"/>
            <wp:effectExtent l="12700" t="12700" r="25400" b="1333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3"/>
                    <a:stretch>
                      <a:fillRect/>
                    </a:stretch>
                  </pic:blipFill>
                  <pic:spPr>
                    <a:xfrm>
                      <a:off x="0" y="0"/>
                      <a:ext cx="2095500" cy="4545965"/>
                    </a:xfrm>
                    <a:prstGeom prst="rect">
                      <a:avLst/>
                    </a:prstGeom>
                    <a:noFill/>
                    <a:ln w="9525">
                      <a:solidFill>
                        <a:schemeClr val="accent1"/>
                      </a:solidFill>
                    </a:ln>
                  </pic:spPr>
                </pic:pic>
              </a:graphicData>
            </a:graphic>
          </wp:inline>
        </w:drawing>
      </w:r>
      <w:r>
        <w:t xml:space="preserve">  </w:t>
      </w:r>
      <w:r>
        <w:drawing>
          <wp:inline distT="0" distB="0" distL="114300" distR="114300">
            <wp:extent cx="2095500" cy="4542790"/>
            <wp:effectExtent l="12700" t="12700" r="25400" b="1651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4"/>
                    <a:stretch>
                      <a:fillRect/>
                    </a:stretch>
                  </pic:blipFill>
                  <pic:spPr>
                    <a:xfrm>
                      <a:off x="0" y="0"/>
                      <a:ext cx="2095500" cy="4542790"/>
                    </a:xfrm>
                    <a:prstGeom prst="rect">
                      <a:avLst/>
                    </a:prstGeom>
                    <a:noFill/>
                    <a:ln w="9525">
                      <a:solidFill>
                        <a:schemeClr val="accent1"/>
                      </a:solidFill>
                    </a:ln>
                  </pic:spPr>
                </pic:pic>
              </a:graphicData>
            </a:graphic>
          </wp:inline>
        </w:drawing>
      </w:r>
    </w:p>
    <w:p>
      <w:pPr>
        <w:bidi w:val="0"/>
        <w:rPr>
          <w:rFonts w:hint="eastAsia" w:ascii="微软雅黑" w:hAnsi="微软雅黑" w:eastAsia="微软雅黑" w:cs="微软雅黑"/>
          <w:lang w:val="en-US" w:eastAsia="zh-Hans"/>
        </w:rPr>
      </w:pPr>
      <w:r>
        <w:rPr>
          <w:rFonts w:hint="eastAsia" w:ascii="微软雅黑" w:hAnsi="微软雅黑" w:eastAsia="微软雅黑" w:cs="微软雅黑"/>
          <w:lang w:val="en-US" w:eastAsia="zh-CN"/>
        </w:rPr>
        <w:t>进入到科目选择页面，学生根据自己报名的课程进行课程选择，选择完成点击【下一步】</w:t>
      </w:r>
      <w:r>
        <w:rPr>
          <w:rFonts w:hint="eastAsia" w:ascii="微软雅黑" w:hAnsi="微软雅黑" w:eastAsia="微软雅黑" w:cs="微软雅黑"/>
          <w:lang w:val="en-US" w:eastAsia="zh-Hans"/>
        </w:rPr>
        <w:t>。</w:t>
      </w:r>
    </w:p>
    <w:p>
      <w:pPr>
        <w:bidi w:val="0"/>
        <w:rPr>
          <w:rFonts w:hint="eastAsia" w:ascii="微软雅黑" w:hAnsi="微软雅黑" w:eastAsia="微软雅黑" w:cs="微软雅黑"/>
          <w:lang w:val="en-US" w:eastAsia="zh-Hans"/>
        </w:rPr>
      </w:pPr>
      <w:r>
        <w:rPr>
          <w:rFonts w:hint="eastAsia"/>
          <w:lang w:val="en-US" w:eastAsia="zh-CN"/>
        </w:rPr>
        <w:t>进入到基本信息填写页面</w:t>
      </w:r>
      <w:r>
        <w:rPr>
          <w:rFonts w:hint="eastAsia"/>
          <w:lang w:val="en-US" w:eastAsia="zh-Hans"/>
        </w:rPr>
        <w:t>。</w:t>
      </w:r>
      <w:r>
        <w:rPr>
          <w:rFonts w:hint="eastAsia"/>
          <w:lang w:val="en-US" w:eastAsia="zh-CN"/>
        </w:rPr>
        <w:t>基本信息填写</w:t>
      </w:r>
      <w:r>
        <w:rPr>
          <w:rFonts w:hint="eastAsia"/>
          <w:lang w:val="en-US" w:eastAsia="zh-Hans"/>
        </w:rPr>
        <w:t>后</w:t>
      </w:r>
      <w:r>
        <w:rPr>
          <w:rFonts w:hint="eastAsia"/>
          <w:lang w:val="en-US" w:eastAsia="zh-CN"/>
        </w:rPr>
        <w:t>，若对前面填写信息有疑虑</w:t>
      </w:r>
      <w:r>
        <w:rPr>
          <w:rFonts w:hint="eastAsia"/>
          <w:lang w:val="en-US" w:eastAsia="zh-Hans"/>
        </w:rPr>
        <w:t>，</w:t>
      </w:r>
      <w:r>
        <w:rPr>
          <w:rFonts w:hint="eastAsia"/>
          <w:lang w:val="en-US" w:eastAsia="zh-CN"/>
        </w:rPr>
        <w:t>则可点击【上一步】进行信息编辑</w:t>
      </w:r>
      <w:r>
        <w:rPr>
          <w:rFonts w:hint="eastAsia"/>
          <w:lang w:val="en-US" w:eastAsia="zh-Hans"/>
        </w:rPr>
        <w:t>；</w:t>
      </w:r>
      <w:r>
        <w:rPr>
          <w:rFonts w:hint="eastAsia"/>
          <w:lang w:val="en-US" w:eastAsia="zh-CN"/>
        </w:rPr>
        <w:t>若确认无误可点击【下一步】</w:t>
      </w:r>
      <w:r>
        <w:rPr>
          <w:rFonts w:hint="eastAsia"/>
          <w:lang w:val="en-US" w:eastAsia="zh-Hans"/>
        </w:rPr>
        <w:t>。</w:t>
      </w:r>
    </w:p>
    <w:p>
      <w:pPr>
        <w:bidi w:val="0"/>
        <w:ind w:left="0" w:leftChars="0" w:firstLine="0" w:firstLineChars="0"/>
        <w:jc w:val="center"/>
      </w:pPr>
      <w:r>
        <w:drawing>
          <wp:inline distT="0" distB="0" distL="114300" distR="114300">
            <wp:extent cx="2331085" cy="5055870"/>
            <wp:effectExtent l="12700" t="12700" r="18415" b="3683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5"/>
                    <a:stretch>
                      <a:fillRect/>
                    </a:stretch>
                  </pic:blipFill>
                  <pic:spPr>
                    <a:xfrm>
                      <a:off x="0" y="0"/>
                      <a:ext cx="2331085" cy="5055870"/>
                    </a:xfrm>
                    <a:prstGeom prst="rect">
                      <a:avLst/>
                    </a:prstGeom>
                    <a:noFill/>
                    <a:ln w="9525">
                      <a:solidFill>
                        <a:schemeClr val="accent1"/>
                      </a:solidFill>
                    </a:ln>
                  </pic:spPr>
                </pic:pic>
              </a:graphicData>
            </a:graphic>
          </wp:inline>
        </w:drawing>
      </w:r>
      <w:r>
        <w:t xml:space="preserve">  </w:t>
      </w:r>
      <w:r>
        <w:drawing>
          <wp:inline distT="0" distB="0" distL="114300" distR="114300">
            <wp:extent cx="2339340" cy="5073015"/>
            <wp:effectExtent l="12700" t="12700" r="35560" b="1968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6"/>
                    <a:stretch>
                      <a:fillRect/>
                    </a:stretch>
                  </pic:blipFill>
                  <pic:spPr>
                    <a:xfrm>
                      <a:off x="0" y="0"/>
                      <a:ext cx="2339340" cy="5073015"/>
                    </a:xfrm>
                    <a:prstGeom prst="rect">
                      <a:avLst/>
                    </a:prstGeom>
                    <a:noFill/>
                    <a:ln w="9525">
                      <a:solidFill>
                        <a:schemeClr val="accent1"/>
                      </a:solidFill>
                    </a:ln>
                  </pic:spPr>
                </pic:pic>
              </a:graphicData>
            </a:graphic>
          </wp:inline>
        </w:drawing>
      </w:r>
    </w:p>
    <w:p>
      <w:pPr>
        <w:bidi w:val="0"/>
        <w:rPr>
          <w:rFonts w:hint="eastAsia"/>
          <w:lang w:val="en-US" w:eastAsia="zh-Hans"/>
        </w:rPr>
      </w:pPr>
      <w:r>
        <w:rPr>
          <w:rFonts w:hint="eastAsia"/>
          <w:lang w:val="en-US" w:eastAsia="zh-CN"/>
        </w:rPr>
        <w:t>进入到照片上传的步骤</w:t>
      </w:r>
      <w:r>
        <w:rPr>
          <w:rFonts w:hint="eastAsia"/>
          <w:lang w:val="en-US" w:eastAsia="zh-Hans"/>
        </w:rPr>
        <w:t>。</w:t>
      </w:r>
    </w:p>
    <w:p>
      <w:pPr>
        <w:bidi w:val="0"/>
        <w:rPr>
          <w:rFonts w:hint="eastAsia"/>
          <w:lang w:val="en-US" w:eastAsia="zh-Hans"/>
        </w:rPr>
      </w:pPr>
      <w:r>
        <w:rPr>
          <w:rFonts w:hint="eastAsia"/>
          <w:lang w:val="en-US" w:eastAsia="zh-CN"/>
        </w:rPr>
        <w:t>点击添加照片，则可调用相机</w:t>
      </w:r>
      <w:r>
        <w:rPr>
          <w:rFonts w:hint="eastAsia"/>
          <w:lang w:val="en-US" w:eastAsia="zh-Hans"/>
        </w:rPr>
        <w:t>功能，进行</w:t>
      </w:r>
      <w:r>
        <w:rPr>
          <w:rFonts w:hint="eastAsia"/>
          <w:lang w:val="en-US" w:eastAsia="zh-CN"/>
        </w:rPr>
        <w:t>拍照上传，或者调用相册</w:t>
      </w:r>
      <w:r>
        <w:rPr>
          <w:rFonts w:hint="eastAsia"/>
          <w:lang w:val="en-US" w:eastAsia="zh-Hans"/>
        </w:rPr>
        <w:t>，选择</w:t>
      </w:r>
      <w:r>
        <w:rPr>
          <w:rFonts w:hint="eastAsia"/>
          <w:lang w:val="en-US" w:eastAsia="zh-CN"/>
        </w:rPr>
        <w:t>照片上传</w:t>
      </w:r>
      <w:r>
        <w:rPr>
          <w:rFonts w:hint="eastAsia"/>
          <w:lang w:val="en-US" w:eastAsia="zh-Hans"/>
        </w:rPr>
        <w:t>。</w:t>
      </w:r>
    </w:p>
    <w:p>
      <w:pPr>
        <w:bidi w:val="0"/>
        <w:rPr>
          <w:rFonts w:hint="eastAsia"/>
          <w:lang w:val="en-US" w:eastAsia="zh-Hans"/>
        </w:rPr>
      </w:pPr>
      <w:r>
        <w:rPr>
          <w:rFonts w:hint="eastAsia"/>
          <w:lang w:val="en-US" w:eastAsia="zh-CN"/>
        </w:rPr>
        <w:t>在校方有明确照片上传要求的情况下</w:t>
      </w:r>
      <w:r>
        <w:rPr>
          <w:rFonts w:hint="eastAsia"/>
          <w:lang w:val="en-US" w:eastAsia="zh-Hans"/>
        </w:rPr>
        <w:t>，</w:t>
      </w:r>
      <w:r>
        <w:rPr>
          <w:rFonts w:hint="eastAsia"/>
          <w:lang w:val="en-US" w:eastAsia="zh-CN"/>
        </w:rPr>
        <w:t>例如使用</w:t>
      </w:r>
      <w:r>
        <w:rPr>
          <w:rFonts w:hint="eastAsia"/>
          <w:lang w:val="en-US" w:eastAsia="zh-Hans"/>
        </w:rPr>
        <w:t>白</w:t>
      </w:r>
      <w:r>
        <w:rPr>
          <w:rFonts w:hint="eastAsia"/>
          <w:lang w:val="en-US" w:eastAsia="zh-CN"/>
        </w:rPr>
        <w:t>底免冠证件照，则不建议此拍照方法，建议提前保存免冠证件照电子版上传</w:t>
      </w:r>
      <w:r>
        <w:rPr>
          <w:rFonts w:hint="eastAsia"/>
          <w:lang w:val="en-US" w:eastAsia="zh-Hans"/>
        </w:rPr>
        <w:t>。</w:t>
      </w:r>
    </w:p>
    <w:p>
      <w:pPr>
        <w:numPr>
          <w:ilvl w:val="0"/>
          <w:numId w:val="0"/>
        </w:numPr>
        <w:jc w:val="center"/>
        <w:rPr>
          <w:rFonts w:hint="eastAsia"/>
          <w:lang w:val="en-US" w:eastAsia="zh-Hans"/>
        </w:rPr>
      </w:pPr>
      <w:r>
        <w:drawing>
          <wp:inline distT="0" distB="0" distL="114300" distR="114300">
            <wp:extent cx="2483485" cy="5383530"/>
            <wp:effectExtent l="12700" t="12700" r="18415" b="1397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7"/>
                    <a:stretch>
                      <a:fillRect/>
                    </a:stretch>
                  </pic:blipFill>
                  <pic:spPr>
                    <a:xfrm>
                      <a:off x="0" y="0"/>
                      <a:ext cx="2483485" cy="5383530"/>
                    </a:xfrm>
                    <a:prstGeom prst="rect">
                      <a:avLst/>
                    </a:prstGeom>
                    <a:noFill/>
                    <a:ln w="9525">
                      <a:solidFill>
                        <a:schemeClr val="accent1"/>
                      </a:solidFill>
                    </a:ln>
                  </pic:spPr>
                </pic:pic>
              </a:graphicData>
            </a:graphic>
          </wp:inline>
        </w:drawing>
      </w:r>
      <w:r>
        <w:t xml:space="preserve"> </w:t>
      </w:r>
      <w:r>
        <w:drawing>
          <wp:inline distT="0" distB="0" distL="114300" distR="114300">
            <wp:extent cx="2482215" cy="5382260"/>
            <wp:effectExtent l="12700" t="12700" r="19685" b="1524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8"/>
                    <a:stretch>
                      <a:fillRect/>
                    </a:stretch>
                  </pic:blipFill>
                  <pic:spPr>
                    <a:xfrm>
                      <a:off x="0" y="0"/>
                      <a:ext cx="2482215" cy="5382260"/>
                    </a:xfrm>
                    <a:prstGeom prst="rect">
                      <a:avLst/>
                    </a:prstGeom>
                    <a:noFill/>
                    <a:ln w="9525">
                      <a:solidFill>
                        <a:schemeClr val="accent1"/>
                      </a:solidFill>
                    </a:ln>
                  </pic:spPr>
                </pic:pic>
              </a:graphicData>
            </a:graphic>
          </wp:inline>
        </w:drawing>
      </w:r>
    </w:p>
    <w:p>
      <w:pPr>
        <w:bidi w:val="0"/>
        <w:rPr>
          <w:rFonts w:hint="default"/>
          <w:lang w:val="en-US" w:eastAsia="zh-CN"/>
        </w:rPr>
      </w:pPr>
      <w:r>
        <w:rPr>
          <w:rFonts w:hint="eastAsia"/>
          <w:lang w:val="en-US" w:eastAsia="zh-CN"/>
        </w:rPr>
        <w:t>上传后</w:t>
      </w:r>
      <w:r>
        <w:rPr>
          <w:rFonts w:hint="eastAsia"/>
          <w:lang w:val="en-US" w:eastAsia="zh-Hans"/>
        </w:rPr>
        <w:t>，系统</w:t>
      </w:r>
      <w:r>
        <w:rPr>
          <w:rFonts w:hint="eastAsia"/>
          <w:lang w:val="en-US" w:eastAsia="zh-CN"/>
        </w:rPr>
        <w:t>会调用公安系统进行人脸对比，若一致则提示“系统通过”，若不一致则提示“人脸核验不通过”</w:t>
      </w:r>
      <w:r>
        <w:rPr>
          <w:rFonts w:hint="eastAsia"/>
          <w:lang w:val="en-US" w:eastAsia="zh-Hans"/>
        </w:rPr>
        <w:t>。</w:t>
      </w:r>
      <w:r>
        <w:rPr>
          <w:rFonts w:hint="eastAsia"/>
          <w:lang w:val="en-US" w:eastAsia="zh-CN"/>
        </w:rPr>
        <w:t>若当前上传次数已用尽</w:t>
      </w:r>
      <w:r>
        <w:rPr>
          <w:rFonts w:hint="eastAsia"/>
          <w:lang w:val="en-US" w:eastAsia="zh-Hans"/>
        </w:rPr>
        <w:t>，</w:t>
      </w:r>
      <w:r>
        <w:rPr>
          <w:rFonts w:hint="eastAsia"/>
          <w:lang w:val="en-US" w:eastAsia="zh-CN"/>
        </w:rPr>
        <w:t>则不能继续上传</w:t>
      </w:r>
      <w:r>
        <w:rPr>
          <w:rFonts w:hint="eastAsia"/>
          <w:lang w:val="en-US" w:eastAsia="zh-Hans"/>
        </w:rPr>
        <w:t>。</w:t>
      </w:r>
      <w:r>
        <w:rPr>
          <w:rFonts w:hint="eastAsia"/>
          <w:lang w:val="en-US" w:eastAsia="zh-CN"/>
        </w:rPr>
        <w:t>请继续完成报名，报名提交后可联系院校老师</w:t>
      </w:r>
      <w:r>
        <w:rPr>
          <w:rFonts w:hint="eastAsia"/>
          <w:lang w:val="en-US" w:eastAsia="zh-Hans"/>
        </w:rPr>
        <w:t>。</w:t>
      </w:r>
    </w:p>
    <w:p>
      <w:pPr>
        <w:bidi w:val="0"/>
        <w:rPr>
          <w:rFonts w:hint="eastAsia"/>
          <w:lang w:val="en-US" w:eastAsia="zh-CN"/>
        </w:rPr>
      </w:pPr>
      <w:r>
        <w:rPr>
          <w:rFonts w:hint="eastAsia"/>
          <w:lang w:val="en-US" w:eastAsia="zh-CN"/>
        </w:rPr>
        <w:t>点击【下一步】确认报名信息，检查</w:t>
      </w:r>
      <w:r>
        <w:rPr>
          <w:rFonts w:hint="eastAsia"/>
          <w:lang w:val="en-US" w:eastAsia="zh-Hans"/>
        </w:rPr>
        <w:t>报名</w:t>
      </w:r>
      <w:r>
        <w:rPr>
          <w:rFonts w:hint="eastAsia"/>
          <w:lang w:val="en-US" w:eastAsia="zh-CN"/>
        </w:rPr>
        <w:t>信息填写内容</w:t>
      </w:r>
      <w:r>
        <w:rPr>
          <w:rFonts w:hint="eastAsia"/>
          <w:lang w:val="en-US" w:eastAsia="zh-Hans"/>
        </w:rPr>
        <w:t>。</w:t>
      </w:r>
      <w:r>
        <w:rPr>
          <w:rFonts w:hint="eastAsia"/>
          <w:lang w:val="en-US" w:eastAsia="zh-CN"/>
        </w:rPr>
        <w:t>若有疑虑</w:t>
      </w:r>
      <w:r>
        <w:rPr>
          <w:rFonts w:hint="eastAsia"/>
          <w:lang w:val="en-US" w:eastAsia="zh-Hans"/>
        </w:rPr>
        <w:t>，</w:t>
      </w:r>
      <w:r>
        <w:rPr>
          <w:rFonts w:hint="eastAsia"/>
          <w:lang w:val="en-US" w:eastAsia="zh-CN"/>
        </w:rPr>
        <w:t>则可返回进行信息编辑</w:t>
      </w:r>
      <w:r>
        <w:rPr>
          <w:rFonts w:hint="eastAsia"/>
          <w:lang w:val="en-US" w:eastAsia="zh-Hans"/>
        </w:rPr>
        <w:t>；</w:t>
      </w:r>
      <w:r>
        <w:rPr>
          <w:rFonts w:hint="eastAsia"/>
          <w:lang w:val="en-US" w:eastAsia="zh-CN"/>
        </w:rPr>
        <w:t>若信息无误，则勾选本人承诺信息，点击确认报名，则报名成功。</w:t>
      </w:r>
    </w:p>
    <w:p>
      <w:pPr>
        <w:bidi w:val="0"/>
        <w:ind w:left="0" w:leftChars="0" w:firstLine="0" w:firstLineChars="0"/>
        <w:jc w:val="center"/>
        <w:rPr>
          <w:rFonts w:hint="eastAsia"/>
          <w:lang w:val="en-US" w:eastAsia="zh-CN"/>
        </w:rPr>
      </w:pPr>
      <w:r>
        <w:rPr>
          <w:rFonts w:hint="eastAsia" w:ascii="微软雅黑" w:hAnsi="微软雅黑" w:eastAsia="微软雅黑" w:cs="微软雅黑"/>
        </w:rPr>
        <w:drawing>
          <wp:inline distT="0" distB="0" distL="114300" distR="114300">
            <wp:extent cx="2179955" cy="4726940"/>
            <wp:effectExtent l="12700" t="12700" r="17145" b="3556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9"/>
                    <a:stretch>
                      <a:fillRect/>
                    </a:stretch>
                  </pic:blipFill>
                  <pic:spPr>
                    <a:xfrm>
                      <a:off x="0" y="0"/>
                      <a:ext cx="2179955" cy="4726940"/>
                    </a:xfrm>
                    <a:prstGeom prst="rect">
                      <a:avLst/>
                    </a:prstGeom>
                    <a:noFill/>
                    <a:ln w="9525">
                      <a:solidFill>
                        <a:schemeClr val="accent1"/>
                      </a:solidFill>
                    </a:ln>
                  </pic:spPr>
                </pic:pic>
              </a:graphicData>
            </a:graphic>
          </wp:inline>
        </w:drawing>
      </w:r>
      <w:r>
        <w:rPr>
          <w:rFonts w:hint="default" w:ascii="微软雅黑" w:hAnsi="微软雅黑" w:eastAsia="微软雅黑" w:cs="微软雅黑"/>
        </w:rPr>
        <w:t xml:space="preserve">  </w:t>
      </w:r>
      <w:r>
        <w:rPr>
          <w:rFonts w:hint="eastAsia" w:ascii="微软雅黑" w:hAnsi="微软雅黑" w:eastAsia="微软雅黑" w:cs="微软雅黑"/>
        </w:rPr>
        <w:drawing>
          <wp:inline distT="0" distB="0" distL="114300" distR="114300">
            <wp:extent cx="2183765" cy="4733925"/>
            <wp:effectExtent l="12700" t="12700" r="13335" b="2857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0"/>
                    <a:stretch>
                      <a:fillRect/>
                    </a:stretch>
                  </pic:blipFill>
                  <pic:spPr>
                    <a:xfrm>
                      <a:off x="0" y="0"/>
                      <a:ext cx="2183765" cy="4733925"/>
                    </a:xfrm>
                    <a:prstGeom prst="rect">
                      <a:avLst/>
                    </a:prstGeom>
                    <a:noFill/>
                    <a:ln w="9525">
                      <a:solidFill>
                        <a:schemeClr val="accent1"/>
                      </a:solidFill>
                    </a:ln>
                  </pic:spPr>
                </pic:pic>
              </a:graphicData>
            </a:graphic>
          </wp:inline>
        </w:drawing>
      </w:r>
    </w:p>
    <w:p>
      <w:pPr>
        <w:bidi w:val="0"/>
        <w:rPr>
          <w:rFonts w:hint="eastAsia"/>
          <w:lang w:val="en-US" w:eastAsia="zh-CN"/>
        </w:rPr>
      </w:pPr>
      <w:r>
        <w:rPr>
          <w:rFonts w:hint="eastAsia"/>
          <w:lang w:val="en-US" w:eastAsia="zh-CN"/>
        </w:rPr>
        <w:t>报名成功后</w:t>
      </w:r>
      <w:r>
        <w:rPr>
          <w:rFonts w:hint="eastAsia"/>
          <w:lang w:val="en-US" w:eastAsia="zh-Hans"/>
        </w:rPr>
        <w:t>，</w:t>
      </w:r>
      <w:r>
        <w:rPr>
          <w:rFonts w:hint="eastAsia"/>
          <w:lang w:val="en-US" w:eastAsia="zh-CN"/>
        </w:rPr>
        <w:t>可点击查看报名详情（报名详情查看完毕</w:t>
      </w:r>
      <w:r>
        <w:rPr>
          <w:rFonts w:hint="eastAsia"/>
          <w:lang w:val="en-US" w:eastAsia="zh-Hans"/>
        </w:rPr>
        <w:t>，</w:t>
      </w:r>
      <w:r>
        <w:rPr>
          <w:rFonts w:hint="eastAsia"/>
          <w:lang w:val="en-US" w:eastAsia="zh-CN"/>
        </w:rPr>
        <w:t>点击</w:t>
      </w:r>
      <w:r>
        <w:rPr>
          <w:rFonts w:hint="eastAsia"/>
          <w:lang w:val="en-US" w:eastAsia="zh-Hans"/>
        </w:rPr>
        <w:t>【回到</w:t>
      </w:r>
      <w:r>
        <w:rPr>
          <w:rFonts w:hint="eastAsia"/>
          <w:lang w:val="en-US" w:eastAsia="zh-CN"/>
        </w:rPr>
        <w:t>首页</w:t>
      </w:r>
      <w:r>
        <w:rPr>
          <w:rFonts w:hint="eastAsia"/>
          <w:lang w:val="en-US" w:eastAsia="zh-Hans"/>
        </w:rPr>
        <w:t>】</w:t>
      </w:r>
      <w:r>
        <w:rPr>
          <w:rFonts w:hint="eastAsia"/>
          <w:lang w:val="en-US" w:eastAsia="zh-CN"/>
        </w:rPr>
        <w:t>悬浮按钮</w:t>
      </w:r>
      <w:r>
        <w:rPr>
          <w:rFonts w:hint="eastAsia"/>
          <w:lang w:val="en-US" w:eastAsia="zh-Hans"/>
        </w:rPr>
        <w:t>，回到</w:t>
      </w:r>
      <w:r>
        <w:rPr>
          <w:rFonts w:hint="eastAsia"/>
          <w:lang w:val="en-US" w:eastAsia="zh-CN"/>
        </w:rPr>
        <w:t>首页），或者点击</w:t>
      </w:r>
      <w:r>
        <w:rPr>
          <w:rFonts w:hint="eastAsia"/>
          <w:lang w:val="en-US" w:eastAsia="zh-Hans"/>
        </w:rPr>
        <w:t>【回到</w:t>
      </w:r>
      <w:r>
        <w:rPr>
          <w:rFonts w:hint="eastAsia"/>
          <w:lang w:val="en-US" w:eastAsia="zh-CN"/>
        </w:rPr>
        <w:t>首页</w:t>
      </w:r>
      <w:r>
        <w:rPr>
          <w:rFonts w:hint="eastAsia"/>
          <w:lang w:val="en-US" w:eastAsia="zh-Hans"/>
        </w:rPr>
        <w:t>】</w:t>
      </w:r>
      <w:r>
        <w:rPr>
          <w:rFonts w:hint="eastAsia"/>
          <w:lang w:val="en-US" w:eastAsia="zh-CN"/>
        </w:rPr>
        <w:t>悬浮按钮，回到首页等待审核通过进行缴费。</w:t>
      </w:r>
    </w:p>
    <w:p>
      <w:pPr>
        <w:bidi w:val="0"/>
        <w:ind w:left="0" w:leftChars="0" w:firstLine="0" w:firstLineChars="0"/>
        <w:jc w:val="center"/>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301875" cy="4587875"/>
            <wp:effectExtent l="12700" t="12700" r="22225" b="222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1"/>
                    <a:srcRect b="8067"/>
                    <a:stretch>
                      <a:fillRect/>
                    </a:stretch>
                  </pic:blipFill>
                  <pic:spPr>
                    <a:xfrm>
                      <a:off x="0" y="0"/>
                      <a:ext cx="2301875" cy="4587875"/>
                    </a:xfrm>
                    <a:prstGeom prst="rect">
                      <a:avLst/>
                    </a:prstGeom>
                    <a:noFill/>
                    <a:ln w="9525">
                      <a:solidFill>
                        <a:schemeClr val="accent1"/>
                      </a:solidFill>
                    </a:ln>
                  </pic:spPr>
                </pic:pic>
              </a:graphicData>
            </a:graphic>
          </wp:inline>
        </w:drawing>
      </w:r>
    </w:p>
    <w:p>
      <w:pPr>
        <w:bidi w:val="0"/>
        <w:rPr>
          <w:rFonts w:hint="eastAsia"/>
        </w:rPr>
      </w:pPr>
      <w:r>
        <w:rPr>
          <w:rFonts w:hint="eastAsia"/>
          <w:lang w:val="en-US" w:eastAsia="zh-Hans"/>
        </w:rPr>
        <w:t>点</w:t>
      </w:r>
      <w:r>
        <w:rPr>
          <w:rFonts w:hint="eastAsia"/>
          <w:lang w:val="en-US" w:eastAsia="zh-CN"/>
        </w:rPr>
        <w:t>击资质审核，查看审核状态，待审核请同学等待审核通过（审核时间2-3天左右），若审核通过，则等待缴费开始时间进行缴</w:t>
      </w:r>
      <w:r>
        <w:rPr>
          <w:rFonts w:hint="eastAsia"/>
          <w:lang w:val="en-US" w:eastAsia="zh-Hans"/>
        </w:rPr>
        <w:t>费。</w:t>
      </w:r>
    </w:p>
    <w:p>
      <w:pPr>
        <w:bidi w:val="0"/>
        <w:ind w:left="0" w:leftChars="0" w:firstLine="0" w:firstLineChars="0"/>
        <w:jc w:val="center"/>
        <w:rPr>
          <w:rFonts w:hint="eastAsia" w:ascii="微软雅黑" w:hAnsi="微软雅黑" w:eastAsia="微软雅黑" w:cs="微软雅黑"/>
          <w:lang w:val="en-US" w:eastAsia="zh-CN"/>
        </w:rPr>
      </w:pPr>
      <w:r>
        <w:drawing>
          <wp:inline distT="0" distB="0" distL="114300" distR="114300">
            <wp:extent cx="1817370" cy="2160270"/>
            <wp:effectExtent l="12700" t="12700" r="24130" b="36830"/>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pic:cNvPicPr>
                  </pic:nvPicPr>
                  <pic:blipFill>
                    <a:blip r:embed="rId22"/>
                    <a:srcRect b="45196"/>
                    <a:stretch>
                      <a:fillRect/>
                    </a:stretch>
                  </pic:blipFill>
                  <pic:spPr>
                    <a:xfrm>
                      <a:off x="0" y="0"/>
                      <a:ext cx="1817370" cy="2160270"/>
                    </a:xfrm>
                    <a:prstGeom prst="rect">
                      <a:avLst/>
                    </a:prstGeom>
                    <a:noFill/>
                    <a:ln w="9525">
                      <a:solidFill>
                        <a:schemeClr val="accent1"/>
                      </a:solidFill>
                    </a:ln>
                  </pic:spPr>
                </pic:pic>
              </a:graphicData>
            </a:graphic>
          </wp:inline>
        </w:drawing>
      </w:r>
      <w:r>
        <w:t xml:space="preserve"> </w:t>
      </w:r>
      <w:r>
        <w:drawing>
          <wp:inline distT="0" distB="0" distL="114300" distR="114300">
            <wp:extent cx="1905000" cy="2162175"/>
            <wp:effectExtent l="12700" t="12700" r="12700" b="34925"/>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23"/>
                    <a:srcRect b="47198"/>
                    <a:stretch>
                      <a:fillRect/>
                    </a:stretch>
                  </pic:blipFill>
                  <pic:spPr>
                    <a:xfrm>
                      <a:off x="0" y="0"/>
                      <a:ext cx="1905000" cy="2162175"/>
                    </a:xfrm>
                    <a:prstGeom prst="rect">
                      <a:avLst/>
                    </a:prstGeom>
                    <a:noFill/>
                    <a:ln w="9525">
                      <a:solidFill>
                        <a:schemeClr val="accent1"/>
                      </a:solidFill>
                    </a:ln>
                  </pic:spPr>
                </pic:pic>
              </a:graphicData>
            </a:graphic>
          </wp:inline>
        </w:drawing>
      </w:r>
    </w:p>
    <w:p>
      <w:pPr>
        <w:bidi w:val="0"/>
        <w:rPr>
          <w:rFonts w:hint="eastAsia" w:ascii="微软雅黑" w:hAnsi="微软雅黑" w:eastAsia="微软雅黑" w:cs="微软雅黑"/>
          <w:lang w:val="en-US" w:eastAsia="zh-CN"/>
        </w:rPr>
      </w:pPr>
      <w:r>
        <w:rPr>
          <w:rFonts w:hint="eastAsia"/>
          <w:lang w:val="en-US" w:eastAsia="zh-CN"/>
        </w:rPr>
        <w:t>若未设置资质审核（首页报名流程中资质审核不显示），则默认提交报名信息自动审核通过，可等待缴费时间开始直接缴费。</w:t>
      </w:r>
    </w:p>
    <w:p>
      <w:pPr>
        <w:pStyle w:val="2"/>
        <w:numPr>
          <w:ilvl w:val="0"/>
          <w:numId w:val="1"/>
        </w:numPr>
        <w:bidi w:val="0"/>
        <w:rPr>
          <w:rFonts w:hint="eastAsia"/>
          <w:lang w:val="en-US" w:eastAsia="zh-CN"/>
        </w:rPr>
      </w:pPr>
      <w:bookmarkStart w:id="8" w:name="_Toc689073616_WPSOffice_Level1"/>
      <w:r>
        <w:rPr>
          <w:rFonts w:hint="eastAsia"/>
          <w:lang w:val="en-US" w:eastAsia="zh-CN"/>
        </w:rPr>
        <w:t>缴费</w:t>
      </w:r>
      <w:bookmarkEnd w:id="8"/>
    </w:p>
    <w:p>
      <w:pPr>
        <w:bidi w:val="0"/>
        <w:rPr>
          <w:rFonts w:hint="eastAsia"/>
          <w:lang w:val="en-US" w:eastAsia="zh-CN"/>
        </w:rPr>
      </w:pPr>
      <w:r>
        <w:rPr>
          <w:rFonts w:hint="eastAsia" w:ascii="微软雅黑" w:hAnsi="微软雅黑" w:eastAsia="微软雅黑" w:cs="微软雅黑"/>
          <w:lang w:val="en-US" w:eastAsia="zh-Hans"/>
        </w:rPr>
        <w:t>如果</w:t>
      </w:r>
      <w:r>
        <w:rPr>
          <w:rFonts w:hint="eastAsia" w:ascii="微软雅黑" w:hAnsi="微软雅黑" w:eastAsia="微软雅黑" w:cs="微软雅黑"/>
          <w:lang w:val="en-US" w:eastAsia="zh-CN"/>
        </w:rPr>
        <w:t>缴费时间到，可点击首页缴费，进入缴费页面，核实需缴费的科目点击【立即支付】</w:t>
      </w:r>
    </w:p>
    <w:p>
      <w:pPr>
        <w:bidi w:val="0"/>
        <w:ind w:left="0" w:leftChars="0" w:firstLine="0" w:firstLineChars="0"/>
        <w:jc w:val="center"/>
      </w:pPr>
      <w:r>
        <w:drawing>
          <wp:inline distT="0" distB="0" distL="114300" distR="114300">
            <wp:extent cx="2293620" cy="4974590"/>
            <wp:effectExtent l="12700" t="12700" r="30480" b="1651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pic:cNvPicPr>
                  </pic:nvPicPr>
                  <pic:blipFill>
                    <a:blip r:embed="rId24"/>
                    <a:stretch>
                      <a:fillRect/>
                    </a:stretch>
                  </pic:blipFill>
                  <pic:spPr>
                    <a:xfrm>
                      <a:off x="0" y="0"/>
                      <a:ext cx="2293620" cy="4974590"/>
                    </a:xfrm>
                    <a:prstGeom prst="rect">
                      <a:avLst/>
                    </a:prstGeom>
                    <a:noFill/>
                    <a:ln w="9525">
                      <a:solidFill>
                        <a:schemeClr val="accent1"/>
                      </a:solidFill>
                    </a:ln>
                  </pic:spPr>
                </pic:pic>
              </a:graphicData>
            </a:graphic>
          </wp:inline>
        </w:drawing>
      </w:r>
      <w:r>
        <w:t xml:space="preserve"> </w:t>
      </w:r>
      <w:r>
        <w:drawing>
          <wp:inline distT="0" distB="0" distL="114300" distR="114300">
            <wp:extent cx="2302510" cy="4994275"/>
            <wp:effectExtent l="12700" t="12700" r="21590" b="22225"/>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pic:cNvPicPr>
                  </pic:nvPicPr>
                  <pic:blipFill>
                    <a:blip r:embed="rId25"/>
                    <a:stretch>
                      <a:fillRect/>
                    </a:stretch>
                  </pic:blipFill>
                  <pic:spPr>
                    <a:xfrm>
                      <a:off x="0" y="0"/>
                      <a:ext cx="2302510" cy="4994275"/>
                    </a:xfrm>
                    <a:prstGeom prst="rect">
                      <a:avLst/>
                    </a:prstGeom>
                    <a:noFill/>
                    <a:ln w="9525">
                      <a:solidFill>
                        <a:schemeClr val="accent1"/>
                      </a:solidFill>
                    </a:ln>
                  </pic:spPr>
                </pic:pic>
              </a:graphicData>
            </a:graphic>
          </wp:inline>
        </w:drawing>
      </w:r>
    </w:p>
    <w:p>
      <w:p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Hans"/>
        </w:rPr>
        <w:t>进入</w:t>
      </w:r>
      <w:r>
        <w:rPr>
          <w:rFonts w:hint="eastAsia" w:ascii="微软雅黑" w:hAnsi="微软雅黑" w:eastAsia="微软雅黑" w:cs="微软雅黑"/>
          <w:lang w:val="en-US" w:eastAsia="zh-CN"/>
        </w:rPr>
        <w:t>缴费引导页，点击更多（三个点），拉起浏览器</w:t>
      </w:r>
      <w:r>
        <w:rPr>
          <w:rFonts w:hint="eastAsia" w:ascii="微软雅黑" w:hAnsi="微软雅黑" w:eastAsia="微软雅黑" w:cs="微软雅黑"/>
          <w:lang w:val="en-US" w:eastAsia="zh-Hans"/>
        </w:rPr>
        <w:t>。</w:t>
      </w:r>
    </w:p>
    <w:p>
      <w:pPr>
        <w:bidi w:val="0"/>
        <w:ind w:left="0" w:leftChars="0" w:firstLine="0" w:firstLineChars="0"/>
        <w:jc w:val="center"/>
      </w:pPr>
      <w:r>
        <w:drawing>
          <wp:inline distT="0" distB="0" distL="114300" distR="114300">
            <wp:extent cx="2386965" cy="3197225"/>
            <wp:effectExtent l="12700" t="12700" r="13335" b="15875"/>
            <wp:docPr id="3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1"/>
                    </pic:cNvPicPr>
                  </pic:nvPicPr>
                  <pic:blipFill>
                    <a:blip r:embed="rId26"/>
                    <a:srcRect b="38228"/>
                    <a:stretch>
                      <a:fillRect/>
                    </a:stretch>
                  </pic:blipFill>
                  <pic:spPr>
                    <a:xfrm>
                      <a:off x="0" y="0"/>
                      <a:ext cx="2386965" cy="3197225"/>
                    </a:xfrm>
                    <a:prstGeom prst="rect">
                      <a:avLst/>
                    </a:prstGeom>
                    <a:noFill/>
                    <a:ln w="9525">
                      <a:solidFill>
                        <a:schemeClr val="accent1"/>
                      </a:solidFill>
                    </a:ln>
                  </pic:spPr>
                </pic:pic>
              </a:graphicData>
            </a:graphic>
          </wp:inline>
        </w:drawing>
      </w:r>
    </w:p>
    <w:p>
      <w:p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选择常用浏览器。</w:t>
      </w:r>
    </w:p>
    <w:p>
      <w:pPr>
        <w:bidi w:val="0"/>
        <w:ind w:left="0" w:leftChars="0" w:firstLine="0" w:firstLineChars="0"/>
        <w:jc w:val="center"/>
      </w:pPr>
      <w:r>
        <w:drawing>
          <wp:inline distT="0" distB="0" distL="114300" distR="114300">
            <wp:extent cx="2385060" cy="3190240"/>
            <wp:effectExtent l="12700" t="12700" r="15240" b="22860"/>
            <wp:docPr id="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pic:cNvPicPr>
                      <a:picLocks noChangeAspect="1"/>
                    </pic:cNvPicPr>
                  </pic:nvPicPr>
                  <pic:blipFill>
                    <a:blip r:embed="rId27"/>
                    <a:srcRect t="38288"/>
                    <a:stretch>
                      <a:fillRect/>
                    </a:stretch>
                  </pic:blipFill>
                  <pic:spPr>
                    <a:xfrm>
                      <a:off x="0" y="0"/>
                      <a:ext cx="2385060" cy="3190240"/>
                    </a:xfrm>
                    <a:prstGeom prst="rect">
                      <a:avLst/>
                    </a:prstGeom>
                    <a:noFill/>
                    <a:ln w="9525">
                      <a:solidFill>
                        <a:schemeClr val="accent1"/>
                      </a:solidFill>
                    </a:ln>
                  </pic:spPr>
                </pic:pic>
              </a:graphicData>
            </a:graphic>
          </wp:inline>
        </w:drawing>
      </w:r>
      <w:r>
        <w:t xml:space="preserve"> </w:t>
      </w:r>
      <w:r>
        <w:drawing>
          <wp:inline distT="0" distB="0" distL="114300" distR="114300">
            <wp:extent cx="2387600" cy="3175635"/>
            <wp:effectExtent l="12700" t="12700" r="12700" b="37465"/>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pic:cNvPicPr>
                      <a:picLocks noChangeAspect="1"/>
                    </pic:cNvPicPr>
                  </pic:nvPicPr>
                  <pic:blipFill>
                    <a:blip r:embed="rId28"/>
                    <a:srcRect t="38646"/>
                    <a:stretch>
                      <a:fillRect/>
                    </a:stretch>
                  </pic:blipFill>
                  <pic:spPr>
                    <a:xfrm>
                      <a:off x="0" y="0"/>
                      <a:ext cx="2387600" cy="3175635"/>
                    </a:xfrm>
                    <a:prstGeom prst="rect">
                      <a:avLst/>
                    </a:prstGeom>
                    <a:noFill/>
                    <a:ln w="9525">
                      <a:solidFill>
                        <a:schemeClr val="accent1"/>
                      </a:solidFill>
                    </a:ln>
                  </pic:spPr>
                </pic:pic>
              </a:graphicData>
            </a:graphic>
          </wp:inline>
        </w:drawing>
      </w:r>
    </w:p>
    <w:p>
      <w:pPr>
        <w:bidi w:val="0"/>
        <w:rPr>
          <w:rFonts w:hint="eastAsia" w:ascii="微软雅黑" w:hAnsi="微软雅黑" w:eastAsia="微软雅黑" w:cs="微软雅黑"/>
          <w:lang w:val="en-US" w:eastAsia="zh-Hans"/>
        </w:rPr>
      </w:pPr>
      <w:r>
        <w:rPr>
          <w:rFonts w:hint="eastAsia" w:ascii="微软雅黑" w:hAnsi="微软雅黑" w:eastAsia="微软雅黑" w:cs="微软雅黑"/>
          <w:lang w:val="en-US" w:eastAsia="zh-CN"/>
        </w:rPr>
        <w:t>打开支付宝APP进行</w:t>
      </w:r>
      <w:r>
        <w:rPr>
          <w:rFonts w:hint="eastAsia" w:ascii="微软雅黑" w:hAnsi="微软雅黑" w:eastAsia="微软雅黑" w:cs="微软雅黑"/>
          <w:lang w:val="en-US" w:eastAsia="zh-Hans"/>
        </w:rPr>
        <w:t>付款，点击下方【打开】按钮。</w:t>
      </w:r>
    </w:p>
    <w:p>
      <w:p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Hans"/>
        </w:rPr>
        <w:t>支付成功后，点击支付宝中的【完成】。</w:t>
      </w:r>
    </w:p>
    <w:p>
      <w:pPr>
        <w:numPr>
          <w:ilvl w:val="0"/>
          <w:numId w:val="0"/>
        </w:numPr>
        <w:jc w:val="center"/>
      </w:pPr>
      <w:r>
        <w:t xml:space="preserve"> </w:t>
      </w:r>
      <w:r>
        <w:drawing>
          <wp:inline distT="0" distB="0" distL="114300" distR="114300">
            <wp:extent cx="1517650" cy="3291205"/>
            <wp:effectExtent l="12700" t="12700" r="19050" b="23495"/>
            <wp:docPr id="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pic:cNvPicPr>
                      <a:picLocks noChangeAspect="1"/>
                    </pic:cNvPicPr>
                  </pic:nvPicPr>
                  <pic:blipFill>
                    <a:blip r:embed="rId29"/>
                    <a:stretch>
                      <a:fillRect/>
                    </a:stretch>
                  </pic:blipFill>
                  <pic:spPr>
                    <a:xfrm>
                      <a:off x="0" y="0"/>
                      <a:ext cx="1517650" cy="3291205"/>
                    </a:xfrm>
                    <a:prstGeom prst="rect">
                      <a:avLst/>
                    </a:prstGeom>
                    <a:noFill/>
                    <a:ln w="9525">
                      <a:solidFill>
                        <a:schemeClr val="accent1"/>
                      </a:solidFill>
                    </a:ln>
                  </pic:spPr>
                </pic:pic>
              </a:graphicData>
            </a:graphic>
          </wp:inline>
        </w:drawing>
      </w:r>
      <w:r>
        <w:t xml:space="preserve"> </w:t>
      </w:r>
      <w:r>
        <w:drawing>
          <wp:inline distT="0" distB="0" distL="114300" distR="114300">
            <wp:extent cx="1519555" cy="3296285"/>
            <wp:effectExtent l="12700" t="12700" r="17145" b="18415"/>
            <wp:docPr id="3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pic:cNvPicPr>
                      <a:picLocks noChangeAspect="1"/>
                    </pic:cNvPicPr>
                  </pic:nvPicPr>
                  <pic:blipFill>
                    <a:blip r:embed="rId30"/>
                    <a:stretch>
                      <a:fillRect/>
                    </a:stretch>
                  </pic:blipFill>
                  <pic:spPr>
                    <a:xfrm>
                      <a:off x="0" y="0"/>
                      <a:ext cx="1519555" cy="3296285"/>
                    </a:xfrm>
                    <a:prstGeom prst="rect">
                      <a:avLst/>
                    </a:prstGeom>
                    <a:noFill/>
                    <a:ln w="9525">
                      <a:solidFill>
                        <a:schemeClr val="accent1"/>
                      </a:solidFill>
                    </a:ln>
                  </pic:spPr>
                </pic:pic>
              </a:graphicData>
            </a:graphic>
          </wp:inline>
        </w:drawing>
      </w:r>
      <w:r>
        <w:t xml:space="preserve"> </w:t>
      </w:r>
      <w:r>
        <w:drawing>
          <wp:inline distT="0" distB="0" distL="114300" distR="114300">
            <wp:extent cx="1515745" cy="3288030"/>
            <wp:effectExtent l="12700" t="12700" r="20955" b="26670"/>
            <wp:docPr id="3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0"/>
                    <pic:cNvPicPr>
                      <a:picLocks noChangeAspect="1"/>
                    </pic:cNvPicPr>
                  </pic:nvPicPr>
                  <pic:blipFill>
                    <a:blip r:embed="rId31"/>
                    <a:stretch>
                      <a:fillRect/>
                    </a:stretch>
                  </pic:blipFill>
                  <pic:spPr>
                    <a:xfrm>
                      <a:off x="0" y="0"/>
                      <a:ext cx="1515745" cy="3288030"/>
                    </a:xfrm>
                    <a:prstGeom prst="rect">
                      <a:avLst/>
                    </a:prstGeom>
                    <a:noFill/>
                    <a:ln w="9525">
                      <a:solidFill>
                        <a:schemeClr val="accent1"/>
                      </a:solidFill>
                    </a:ln>
                  </pic:spPr>
                </pic:pic>
              </a:graphicData>
            </a:graphic>
          </wp:inline>
        </w:drawing>
      </w:r>
    </w:p>
    <w:p>
      <w:pPr>
        <w:bidi w:val="0"/>
        <w:rPr>
          <w:rFonts w:hint="eastAsia" w:ascii="微软雅黑" w:hAnsi="微软雅黑" w:eastAsia="微软雅黑" w:cs="微软雅黑"/>
          <w:lang w:val="en-US" w:eastAsia="zh-Hans"/>
        </w:rPr>
      </w:pPr>
      <w:r>
        <w:rPr>
          <w:rFonts w:hint="eastAsia" w:ascii="微软雅黑" w:hAnsi="微软雅黑" w:eastAsia="微软雅黑" w:cs="微软雅黑"/>
          <w:lang w:val="en-US" w:eastAsia="zh-CN"/>
        </w:rPr>
        <w:t>自动跳转到浏览器支付页面，弹出提示框“已完成操作</w:t>
      </w:r>
      <w:r>
        <w:rPr>
          <w:rFonts w:hint="eastAsia" w:ascii="微软雅黑" w:hAnsi="微软雅黑" w:eastAsia="微软雅黑" w:cs="微软雅黑"/>
          <w:lang w:val="en-US" w:eastAsia="zh-Hans"/>
        </w:rPr>
        <w:t>，</w:t>
      </w:r>
      <w:r>
        <w:rPr>
          <w:rFonts w:hint="eastAsia" w:ascii="微软雅黑" w:hAnsi="微软雅黑" w:eastAsia="微软雅黑" w:cs="微软雅黑"/>
          <w:lang w:val="en-US" w:eastAsia="zh-CN"/>
        </w:rPr>
        <w:t>请回到原操作页面</w:t>
      </w:r>
      <w:r>
        <w:rPr>
          <w:rFonts w:hint="eastAsia" w:ascii="微软雅黑" w:hAnsi="微软雅黑" w:eastAsia="微软雅黑" w:cs="微软雅黑"/>
          <w:lang w:val="en-US" w:eastAsia="zh-Hans"/>
        </w:rPr>
        <w:t>，</w:t>
      </w:r>
      <w:r>
        <w:rPr>
          <w:rFonts w:hint="eastAsia" w:ascii="微软雅黑" w:hAnsi="微软雅黑" w:eastAsia="微软雅黑" w:cs="微软雅黑"/>
          <w:lang w:val="en-US" w:eastAsia="zh-CN"/>
        </w:rPr>
        <w:t>查看缴费状态”</w:t>
      </w:r>
      <w:r>
        <w:rPr>
          <w:rFonts w:hint="eastAsia" w:ascii="微软雅黑" w:hAnsi="微软雅黑" w:eastAsia="微软雅黑" w:cs="微软雅黑"/>
          <w:lang w:val="en-US" w:eastAsia="zh-Hans"/>
        </w:rPr>
        <w:t>。</w:t>
      </w:r>
    </w:p>
    <w:p>
      <w:pPr>
        <w:bidi w:val="0"/>
        <w:ind w:left="0" w:leftChars="0" w:firstLine="0" w:firstLineChars="0"/>
        <w:jc w:val="center"/>
        <w:rPr>
          <w:rFonts w:hint="eastAsia" w:ascii="微软雅黑" w:hAnsi="微软雅黑" w:eastAsia="微软雅黑" w:cs="微软雅黑"/>
          <w:lang w:val="en-US" w:eastAsia="zh-Hans"/>
        </w:rPr>
      </w:pPr>
      <w:r>
        <w:drawing>
          <wp:inline distT="0" distB="0" distL="114300" distR="114300">
            <wp:extent cx="3393440" cy="2574925"/>
            <wp:effectExtent l="12700" t="12700" r="22860" b="28575"/>
            <wp:docPr id="40" name="图片 40" descr="Screenshot_20220721_170603_com.huawei.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Screenshot_20220721_170603_com.huawei.browser"/>
                    <pic:cNvPicPr>
                      <a:picLocks noChangeAspect="1"/>
                    </pic:cNvPicPr>
                  </pic:nvPicPr>
                  <pic:blipFill>
                    <a:blip r:embed="rId32"/>
                    <a:srcRect t="29770" b="35240"/>
                    <a:stretch>
                      <a:fillRect/>
                    </a:stretch>
                  </pic:blipFill>
                  <pic:spPr>
                    <a:xfrm>
                      <a:off x="0" y="0"/>
                      <a:ext cx="3393440" cy="2574925"/>
                    </a:xfrm>
                    <a:prstGeom prst="rect">
                      <a:avLst/>
                    </a:prstGeom>
                    <a:noFill/>
                    <a:ln w="9525">
                      <a:solidFill>
                        <a:schemeClr val="accent1"/>
                      </a:solidFill>
                    </a:ln>
                  </pic:spPr>
                </pic:pic>
              </a:graphicData>
            </a:graphic>
          </wp:inline>
        </w:drawing>
      </w:r>
    </w:p>
    <w:p>
      <w:pPr>
        <w:bidi w:val="0"/>
        <w:rPr>
          <w:rFonts w:hint="eastAsia" w:ascii="微软雅黑" w:hAnsi="微软雅黑" w:eastAsia="微软雅黑" w:cs="微软雅黑"/>
          <w:lang w:val="en-US" w:eastAsia="zh-CN"/>
        </w:rPr>
      </w:pPr>
      <w:r>
        <w:rPr>
          <w:rFonts w:hint="eastAsia" w:ascii="微软雅黑" w:hAnsi="微软雅黑" w:eastAsia="微软雅黑" w:cs="微软雅黑"/>
          <w:color w:val="FF0000"/>
          <w:lang w:val="en-US" w:eastAsia="zh-CN"/>
        </w:rPr>
        <w:t>无需点击确认</w:t>
      </w:r>
      <w:r>
        <w:rPr>
          <w:rFonts w:hint="eastAsia" w:ascii="微软雅黑" w:hAnsi="微软雅黑" w:eastAsia="微软雅黑" w:cs="微软雅黑"/>
          <w:lang w:val="en-US" w:eastAsia="zh-CN"/>
        </w:rPr>
        <w:t>（若点击确认则回到选择院校页面，可在浏览器重新选择院校进行登录操作），</w:t>
      </w:r>
      <w:r>
        <w:rPr>
          <w:rFonts w:hint="eastAsia" w:ascii="微软雅黑" w:hAnsi="微软雅黑" w:eastAsia="微软雅黑" w:cs="微软雅黑"/>
          <w:color w:val="FF0000"/>
          <w:lang w:val="en-US" w:eastAsia="zh-CN"/>
        </w:rPr>
        <w:t>请同学们及时切换到微信页面</w:t>
      </w:r>
      <w:r>
        <w:rPr>
          <w:rFonts w:hint="eastAsia" w:ascii="微软雅黑" w:hAnsi="微软雅黑" w:eastAsia="微软雅黑" w:cs="微软雅黑"/>
          <w:lang w:val="en-US" w:eastAsia="zh-CN"/>
        </w:rPr>
        <w:t>（默认回到缴费引导页），点击回到首页悬浮按钮返回首页点击缴费，查看缴费状态，若已支付完成则提示已交费，若未提示未支付则需完成支付操作。</w:t>
      </w:r>
    </w:p>
    <w:p>
      <w:pPr>
        <w:numPr>
          <w:ilvl w:val="0"/>
          <w:numId w:val="0"/>
        </w:numPr>
        <w:jc w:val="center"/>
      </w:pPr>
      <w:r>
        <w:drawing>
          <wp:inline distT="0" distB="0" distL="114300" distR="114300">
            <wp:extent cx="2281555" cy="4949190"/>
            <wp:effectExtent l="12700" t="12700" r="17145" b="16510"/>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24"/>
                    <a:stretch>
                      <a:fillRect/>
                    </a:stretch>
                  </pic:blipFill>
                  <pic:spPr>
                    <a:xfrm>
                      <a:off x="0" y="0"/>
                      <a:ext cx="2281555" cy="4949190"/>
                    </a:xfrm>
                    <a:prstGeom prst="rect">
                      <a:avLst/>
                    </a:prstGeom>
                    <a:noFill/>
                    <a:ln w="9525">
                      <a:solidFill>
                        <a:schemeClr val="accent1"/>
                      </a:solidFill>
                    </a:ln>
                  </pic:spPr>
                </pic:pic>
              </a:graphicData>
            </a:graphic>
          </wp:inline>
        </w:drawing>
      </w:r>
      <w:r>
        <w:t xml:space="preserve"> </w:t>
      </w:r>
      <w:r>
        <w:drawing>
          <wp:inline distT="0" distB="0" distL="114300" distR="114300">
            <wp:extent cx="2281555" cy="4944745"/>
            <wp:effectExtent l="12700" t="12700" r="17145" b="20955"/>
            <wp:docPr id="41" name="图片 41" descr="Screenshot_20220721_174306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Screenshot_20220721_174306_com.tencent.mm"/>
                    <pic:cNvPicPr>
                      <a:picLocks noChangeAspect="1"/>
                    </pic:cNvPicPr>
                  </pic:nvPicPr>
                  <pic:blipFill>
                    <a:blip r:embed="rId33"/>
                    <a:stretch>
                      <a:fillRect/>
                    </a:stretch>
                  </pic:blipFill>
                  <pic:spPr>
                    <a:xfrm>
                      <a:off x="0" y="0"/>
                      <a:ext cx="2281555" cy="4944745"/>
                    </a:xfrm>
                    <a:prstGeom prst="rect">
                      <a:avLst/>
                    </a:prstGeom>
                    <a:noFill/>
                    <a:ln w="9525">
                      <a:solidFill>
                        <a:schemeClr val="accent1"/>
                      </a:solidFill>
                    </a:ln>
                  </pic:spPr>
                </pic:pic>
              </a:graphicData>
            </a:graphic>
          </wp:inline>
        </w:drawing>
      </w:r>
    </w:p>
    <w:p>
      <w:pPr>
        <w:numPr>
          <w:ilvl w:val="0"/>
          <w:numId w:val="0"/>
        </w:numPr>
        <w:jc w:val="center"/>
        <w:rPr>
          <w:rFonts w:hint="eastAsia"/>
          <w:lang w:val="en-US" w:eastAsia="zh-CN"/>
        </w:rPr>
      </w:pPr>
    </w:p>
    <w:p>
      <w:pPr>
        <w:numPr>
          <w:ilvl w:val="0"/>
          <w:numId w:val="0"/>
        </w:numPr>
        <w:rPr>
          <w:rFonts w:hint="eastAsia" w:ascii="微软雅黑" w:hAnsi="微软雅黑" w:eastAsia="微软雅黑" w:cs="微软雅黑"/>
          <w:lang w:val="en-US" w:eastAsia="zh-CN"/>
        </w:rPr>
      </w:pPr>
    </w:p>
    <w:p>
      <w:pPr>
        <w:pStyle w:val="2"/>
        <w:numPr>
          <w:ilvl w:val="0"/>
          <w:numId w:val="1"/>
        </w:numPr>
        <w:bidi w:val="0"/>
        <w:ind w:firstLine="0" w:firstLineChars="0"/>
        <w:rPr>
          <w:rFonts w:hint="eastAsia"/>
          <w:lang w:val="en-US" w:eastAsia="zh-CN"/>
        </w:rPr>
      </w:pPr>
      <w:bookmarkStart w:id="9" w:name="_Toc2028439488_WPSOffice_Level1"/>
      <w:r>
        <w:rPr>
          <w:rFonts w:hint="eastAsia"/>
          <w:lang w:val="en-US" w:eastAsia="zh-Hans"/>
        </w:rPr>
        <w:t>查看和</w:t>
      </w:r>
      <w:r>
        <w:rPr>
          <w:rFonts w:hint="eastAsia"/>
          <w:lang w:val="en-US" w:eastAsia="zh-CN"/>
        </w:rPr>
        <w:t>下载准考证</w:t>
      </w:r>
      <w:bookmarkEnd w:id="9"/>
    </w:p>
    <w:p>
      <w:pPr>
        <w:bidi w:val="0"/>
        <w:rPr>
          <w:rFonts w:hint="eastAsia"/>
          <w:lang w:val="en-US" w:eastAsia="zh-Hans"/>
        </w:rPr>
      </w:pPr>
      <w:r>
        <w:rPr>
          <w:rFonts w:hint="eastAsia" w:ascii="微软雅黑" w:hAnsi="微软雅黑" w:eastAsia="微软雅黑" w:cs="微软雅黑"/>
          <w:lang w:val="en-US" w:eastAsia="zh-CN"/>
        </w:rPr>
        <w:t>打开首页，</w:t>
      </w:r>
      <w:r>
        <w:rPr>
          <w:rFonts w:hint="eastAsia" w:ascii="微软雅黑" w:hAnsi="微软雅黑" w:eastAsia="微软雅黑" w:cs="微软雅黑"/>
          <w:lang w:val="en-US" w:eastAsia="zh-Hans"/>
        </w:rPr>
        <w:t>如果</w:t>
      </w:r>
      <w:r>
        <w:rPr>
          <w:rFonts w:hint="eastAsia" w:ascii="微软雅黑" w:hAnsi="微软雅黑" w:eastAsia="微软雅黑" w:cs="微软雅黑"/>
          <w:lang w:val="en-US" w:eastAsia="zh-CN"/>
        </w:rPr>
        <w:t>准考证开始查询时间已到，点击准考证，则进入到准考证页面，可查看准考证，准考证查看完毕可返回首页。</w:t>
      </w:r>
    </w:p>
    <w:p>
      <w:pPr>
        <w:bidi w:val="0"/>
        <w:ind w:left="0" w:leftChars="0" w:firstLine="0" w:firstLineChars="0"/>
        <w:jc w:val="center"/>
      </w:pPr>
      <w:r>
        <w:t xml:space="preserve"> </w:t>
      </w:r>
      <w:r>
        <w:drawing>
          <wp:inline distT="0" distB="0" distL="114300" distR="114300">
            <wp:extent cx="2179955" cy="4728210"/>
            <wp:effectExtent l="12700" t="12700" r="17145" b="34290"/>
            <wp:docPr id="5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3"/>
                    <pic:cNvPicPr>
                      <a:picLocks noChangeAspect="1"/>
                    </pic:cNvPicPr>
                  </pic:nvPicPr>
                  <pic:blipFill>
                    <a:blip r:embed="rId34"/>
                    <a:stretch>
                      <a:fillRect/>
                    </a:stretch>
                  </pic:blipFill>
                  <pic:spPr>
                    <a:xfrm>
                      <a:off x="0" y="0"/>
                      <a:ext cx="2179955" cy="4728210"/>
                    </a:xfrm>
                    <a:prstGeom prst="rect">
                      <a:avLst/>
                    </a:prstGeom>
                    <a:noFill/>
                    <a:ln w="9525">
                      <a:solidFill>
                        <a:schemeClr val="accent1"/>
                      </a:solidFill>
                    </a:ln>
                  </pic:spPr>
                </pic:pic>
              </a:graphicData>
            </a:graphic>
          </wp:inline>
        </w:drawing>
      </w:r>
      <w:r>
        <w:t xml:space="preserve">  </w:t>
      </w:r>
      <w:r>
        <w:drawing>
          <wp:inline distT="0" distB="0" distL="114300" distR="114300">
            <wp:extent cx="2185035" cy="4737735"/>
            <wp:effectExtent l="12700" t="12700" r="37465" b="24765"/>
            <wp:docPr id="4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4"/>
                    <pic:cNvPicPr>
                      <a:picLocks noChangeAspect="1"/>
                    </pic:cNvPicPr>
                  </pic:nvPicPr>
                  <pic:blipFill>
                    <a:blip r:embed="rId35"/>
                    <a:stretch>
                      <a:fillRect/>
                    </a:stretch>
                  </pic:blipFill>
                  <pic:spPr>
                    <a:xfrm>
                      <a:off x="0" y="0"/>
                      <a:ext cx="2185035" cy="4737735"/>
                    </a:xfrm>
                    <a:prstGeom prst="rect">
                      <a:avLst/>
                    </a:prstGeom>
                    <a:noFill/>
                    <a:ln w="9525">
                      <a:solidFill>
                        <a:schemeClr val="accent1"/>
                      </a:solidFill>
                    </a:ln>
                  </pic:spPr>
                </pic:pic>
              </a:graphicData>
            </a:graphic>
          </wp:inline>
        </w:drawing>
      </w:r>
    </w:p>
    <w:p>
      <w:p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Hans"/>
        </w:rPr>
        <w:t>如果需要</w:t>
      </w:r>
      <w:r>
        <w:rPr>
          <w:rFonts w:hint="eastAsia" w:ascii="微软雅黑" w:hAnsi="微软雅黑" w:eastAsia="微软雅黑" w:cs="微软雅黑"/>
          <w:lang w:val="en-US" w:eastAsia="zh-CN"/>
        </w:rPr>
        <w:t>下载准考证，点击【下载准考证】，则提示已复制准考证链接，可在浏览器中粘贴下载准考证，下载完毕可在浏览器下载文件中查询。</w:t>
      </w:r>
    </w:p>
    <w:p>
      <w:pPr>
        <w:bidi w:val="0"/>
        <w:ind w:left="0" w:leftChars="0" w:firstLine="0" w:firstLineChars="0"/>
        <w:jc w:val="center"/>
      </w:pPr>
      <w:r>
        <w:drawing>
          <wp:inline distT="0" distB="0" distL="114300" distR="114300">
            <wp:extent cx="2302510" cy="4991735"/>
            <wp:effectExtent l="12700" t="12700" r="21590" b="24765"/>
            <wp:docPr id="5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6"/>
                    <pic:cNvPicPr>
                      <a:picLocks noChangeAspect="1"/>
                    </pic:cNvPicPr>
                  </pic:nvPicPr>
                  <pic:blipFill>
                    <a:blip r:embed="rId36"/>
                    <a:stretch>
                      <a:fillRect/>
                    </a:stretch>
                  </pic:blipFill>
                  <pic:spPr>
                    <a:xfrm>
                      <a:off x="0" y="0"/>
                      <a:ext cx="2302510" cy="4991735"/>
                    </a:xfrm>
                    <a:prstGeom prst="rect">
                      <a:avLst/>
                    </a:prstGeom>
                    <a:noFill/>
                    <a:ln w="9525">
                      <a:solidFill>
                        <a:schemeClr val="accent1"/>
                      </a:solidFill>
                    </a:ln>
                  </pic:spPr>
                </pic:pic>
              </a:graphicData>
            </a:graphic>
          </wp:inline>
        </w:drawing>
      </w:r>
      <w:r>
        <w:t xml:space="preserve">  </w:t>
      </w:r>
      <w:r>
        <w:drawing>
          <wp:inline distT="0" distB="0" distL="114300" distR="114300">
            <wp:extent cx="2305685" cy="4998720"/>
            <wp:effectExtent l="12700" t="12700" r="18415" b="17780"/>
            <wp:docPr id="5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8"/>
                    <pic:cNvPicPr>
                      <a:picLocks noChangeAspect="1"/>
                    </pic:cNvPicPr>
                  </pic:nvPicPr>
                  <pic:blipFill>
                    <a:blip r:embed="rId37"/>
                    <a:stretch>
                      <a:fillRect/>
                    </a:stretch>
                  </pic:blipFill>
                  <pic:spPr>
                    <a:xfrm>
                      <a:off x="0" y="0"/>
                      <a:ext cx="2305685" cy="4998720"/>
                    </a:xfrm>
                    <a:prstGeom prst="rect">
                      <a:avLst/>
                    </a:prstGeom>
                    <a:noFill/>
                    <a:ln w="9525">
                      <a:solidFill>
                        <a:schemeClr val="accent1"/>
                      </a:solidFill>
                    </a:ln>
                  </pic:spPr>
                </pic:pic>
              </a:graphicData>
            </a:graphic>
          </wp:inline>
        </w:drawing>
      </w:r>
    </w:p>
    <w:p>
      <w:pPr>
        <w:bidi w:val="0"/>
        <w:rPr>
          <w:rFonts w:hint="eastAsia" w:ascii="微软雅黑" w:hAnsi="微软雅黑" w:eastAsia="微软雅黑" w:cs="微软雅黑"/>
          <w:lang w:val="en-US" w:eastAsia="zh-CN"/>
        </w:rPr>
      </w:pPr>
      <w:r>
        <w:rPr>
          <w:rFonts w:hint="eastAsia"/>
          <w:lang w:val="en-US" w:eastAsia="zh-CN"/>
        </w:rPr>
        <w:t>备注：若是考试批次中未设置准考证则，首页导航中不显示准考证流程，无法进行准考证下载（适用于线上在家考生）</w:t>
      </w:r>
    </w:p>
    <w:p>
      <w:pPr>
        <w:pStyle w:val="2"/>
        <w:bidi w:val="0"/>
        <w:rPr>
          <w:rFonts w:hint="eastAsia"/>
          <w:lang w:val="en-US" w:eastAsia="zh-CN"/>
        </w:rPr>
      </w:pPr>
      <w:bookmarkStart w:id="10" w:name="_Toc679578691_WPSOffice_Level1"/>
      <w:r>
        <w:rPr>
          <w:rFonts w:hint="eastAsia"/>
          <w:lang w:val="en-US" w:eastAsia="zh-Hans"/>
        </w:rPr>
        <w:t>五、</w:t>
      </w:r>
      <w:r>
        <w:rPr>
          <w:rFonts w:hint="eastAsia"/>
          <w:lang w:val="en-US" w:eastAsia="zh-CN"/>
        </w:rPr>
        <w:t>成绩查询</w:t>
      </w:r>
      <w:bookmarkEnd w:id="10"/>
    </w:p>
    <w:p>
      <w:pPr>
        <w:bidi w:val="0"/>
        <w:rPr>
          <w:rFonts w:hint="eastAsia"/>
          <w:lang w:val="en-US" w:eastAsia="zh-CN"/>
        </w:rPr>
      </w:pPr>
      <w:r>
        <w:rPr>
          <w:rFonts w:hint="eastAsia"/>
          <w:lang w:val="en-US" w:eastAsia="zh-CN"/>
        </w:rPr>
        <w:t>打开首页，</w:t>
      </w:r>
      <w:r>
        <w:rPr>
          <w:rFonts w:hint="eastAsia"/>
          <w:lang w:val="en-US" w:eastAsia="zh-Hans"/>
        </w:rPr>
        <w:t>如果</w:t>
      </w:r>
      <w:r>
        <w:rPr>
          <w:rFonts w:hint="eastAsia"/>
          <w:lang w:val="en-US" w:eastAsia="zh-CN"/>
        </w:rPr>
        <w:t>成绩查询时间已到，点击成绩查询，则进入到成绩查询页面，可进行成绩查询</w:t>
      </w:r>
      <w:r>
        <w:rPr>
          <w:rFonts w:hint="eastAsia"/>
          <w:lang w:val="en-US" w:eastAsia="zh-Hans"/>
        </w:rPr>
        <w:t>。</w:t>
      </w:r>
    </w:p>
    <w:p>
      <w:pPr>
        <w:bidi w:val="0"/>
        <w:rPr>
          <w:rFonts w:hint="default" w:ascii="微软雅黑" w:hAnsi="微软雅黑" w:eastAsia="微软雅黑" w:cs="微软雅黑"/>
          <w:lang w:val="en-US" w:eastAsia="zh-CN"/>
        </w:rPr>
      </w:pPr>
      <w:r>
        <w:rPr>
          <w:rFonts w:hint="eastAsia"/>
          <w:lang w:val="en-US" w:eastAsia="zh-CN"/>
        </w:rPr>
        <w:t>点击【查看合格证】，进入合格证查询页面，查询页面可进行合格证下载，步骤同准考证下载。（若未配置打印合格证则学生成绩页面只显示成绩无查看合格证按钮）</w:t>
      </w:r>
      <w:r>
        <w:rPr>
          <w:rFonts w:hint="eastAsia"/>
          <w:lang w:val="en-US" w:eastAsia="zh-Hans"/>
        </w:rPr>
        <w:t>。</w:t>
      </w:r>
    </w:p>
    <w:p>
      <w:pPr>
        <w:numPr>
          <w:ilvl w:val="0"/>
          <w:numId w:val="0"/>
        </w:numPr>
        <w:tabs>
          <w:tab w:val="left" w:pos="5992"/>
        </w:tabs>
        <w:jc w:val="center"/>
        <w:rPr>
          <w:rFonts w:hint="default" w:ascii="微软雅黑" w:hAnsi="微软雅黑" w:eastAsia="微软雅黑" w:cs="微软雅黑"/>
          <w:lang w:val="en-US" w:eastAsia="zh-CN"/>
        </w:rPr>
      </w:pPr>
      <w:r>
        <w:drawing>
          <wp:inline distT="0" distB="0" distL="114300" distR="114300">
            <wp:extent cx="2283460" cy="4949190"/>
            <wp:effectExtent l="12700" t="12700" r="15240" b="16510"/>
            <wp:docPr id="6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2"/>
                    <pic:cNvPicPr>
                      <a:picLocks noChangeAspect="1"/>
                    </pic:cNvPicPr>
                  </pic:nvPicPr>
                  <pic:blipFill>
                    <a:blip r:embed="rId38"/>
                    <a:stretch>
                      <a:fillRect/>
                    </a:stretch>
                  </pic:blipFill>
                  <pic:spPr>
                    <a:xfrm>
                      <a:off x="0" y="0"/>
                      <a:ext cx="2283460" cy="4949190"/>
                    </a:xfrm>
                    <a:prstGeom prst="rect">
                      <a:avLst/>
                    </a:prstGeom>
                    <a:noFill/>
                    <a:ln w="9525">
                      <a:solidFill>
                        <a:schemeClr val="accent1"/>
                      </a:solidFill>
                    </a:ln>
                  </pic:spPr>
                </pic:pic>
              </a:graphicData>
            </a:graphic>
          </wp:inline>
        </w:drawing>
      </w:r>
      <w:r>
        <w:t xml:space="preserve">  </w:t>
      </w:r>
      <w:r>
        <w:drawing>
          <wp:inline distT="0" distB="0" distL="114300" distR="114300">
            <wp:extent cx="2277745" cy="4942205"/>
            <wp:effectExtent l="12700" t="12700" r="20955" b="23495"/>
            <wp:docPr id="5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0"/>
                    <pic:cNvPicPr>
                      <a:picLocks noChangeAspect="1"/>
                    </pic:cNvPicPr>
                  </pic:nvPicPr>
                  <pic:blipFill>
                    <a:blip r:embed="rId39"/>
                    <a:stretch>
                      <a:fillRect/>
                    </a:stretch>
                  </pic:blipFill>
                  <pic:spPr>
                    <a:xfrm>
                      <a:off x="0" y="0"/>
                      <a:ext cx="2277745" cy="4942205"/>
                    </a:xfrm>
                    <a:prstGeom prst="rect">
                      <a:avLst/>
                    </a:prstGeom>
                    <a:noFill/>
                    <a:ln w="9525">
                      <a:solidFill>
                        <a:schemeClr val="accent1"/>
                      </a:solidFill>
                    </a:ln>
                  </pic:spPr>
                </pic:pic>
              </a:graphicData>
            </a:graphic>
          </wp:inline>
        </w:drawing>
      </w:r>
    </w:p>
    <w:sectPr>
      <w:footerReference r:id="rId6"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DejaVu Sans">
    <w:altName w:val="Times New Roman"/>
    <w:panose1 w:val="02020603050405020304"/>
    <w:charset w:val="00"/>
    <w:family w:val="roman"/>
    <w:pitch w:val="default"/>
    <w:sig w:usb0="00000000" w:usb1="00000000" w:usb2="00000008" w:usb3="00000000" w:csb0="000001FF" w:csb1="00000000"/>
  </w:font>
  <w:font w:name="方正黑体_GBK">
    <w:altName w:val="Arial Unicode MS"/>
    <w:panose1 w:val="02000000000000000000"/>
    <w:charset w:val="00"/>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560"/>
      </w:pPr>
      <w:r>
        <w:separator/>
      </w:r>
    </w:p>
  </w:footnote>
  <w:footnote w:type="continuationSeparator" w:id="1">
    <w:p>
      <w:pPr>
        <w:spacing w:before="0" w:after="0"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after="120"/>
    </w:pPr>
    <w:r>
      <w:rPr>
        <w:sz w:val="16"/>
        <w:szCs w:val="18"/>
        <w:lang w:eastAsia="zh-Hans"/>
      </w:rPr>
      <w:t xml:space="preserve">                                                                            </w:t>
    </w:r>
    <w:r>
      <w:rPr>
        <w:rFonts w:hint="eastAsia"/>
        <w:sz w:val="16"/>
        <w:szCs w:val="18"/>
        <w:lang w:val="en-US" w:eastAsia="zh-Hans"/>
      </w:rPr>
      <w:t>弘成科技发展有限公司</w:t>
    </w:r>
    <w:r>
      <w:drawing>
        <wp:anchor distT="0" distB="0" distL="114300" distR="114300" simplePos="0" relativeHeight="251659264" behindDoc="1" locked="0" layoutInCell="1" allowOverlap="1">
          <wp:simplePos x="0" y="0"/>
          <wp:positionH relativeFrom="column">
            <wp:posOffset>0</wp:posOffset>
          </wp:positionH>
          <wp:positionV relativeFrom="paragraph">
            <wp:posOffset>76200</wp:posOffset>
          </wp:positionV>
          <wp:extent cx="645160" cy="218440"/>
          <wp:effectExtent l="0" t="0" r="15240" b="10160"/>
          <wp:wrapThrough wrapText="bothSides">
            <wp:wrapPolygon>
              <wp:start x="0" y="0"/>
              <wp:lineTo x="0" y="19088"/>
              <wp:lineTo x="20920" y="19088"/>
              <wp:lineTo x="20920" y="0"/>
              <wp:lineTo x="0" y="0"/>
            </wp:wrapPolygon>
          </wp:wrapThrough>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645160" cy="21844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DA6E24"/>
    <w:multiLevelType w:val="singleLevel"/>
    <w:tmpl w:val="62DA6E24"/>
    <w:lvl w:ilvl="0" w:tentative="0">
      <w:start w:val="3"/>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hjMGRlZjUxYzk1MDA0ZTMwMTBlZmEyMTI1NDc1ZWMifQ=="/>
  </w:docVars>
  <w:rsids>
    <w:rsidRoot w:val="00E61BC1"/>
    <w:rsid w:val="007D5D47"/>
    <w:rsid w:val="00857261"/>
    <w:rsid w:val="00E61BC1"/>
    <w:rsid w:val="1F2A464D"/>
    <w:rsid w:val="4B2A1D68"/>
    <w:rsid w:val="5F8E119D"/>
    <w:rsid w:val="6E3933D3"/>
    <w:rsid w:val="71EB47F1"/>
    <w:rsid w:val="79752BF8"/>
    <w:rsid w:val="7DD13BD0"/>
    <w:rsid w:val="BD4B5745"/>
    <w:rsid w:val="BFDF8561"/>
    <w:rsid w:val="EEB7A8B8"/>
    <w:rsid w:val="F45B4379"/>
    <w:rsid w:val="FFE72A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00" w:beforeLines="100" w:after="100" w:afterLines="100" w:line="360" w:lineRule="auto"/>
      <w:ind w:firstLine="1041" w:firstLineChars="200"/>
      <w:jc w:val="both"/>
    </w:pPr>
    <w:rPr>
      <w:rFonts w:eastAsia="微软雅黑" w:asciiTheme="minorAscii" w:hAnsiTheme="minorAscii" w:cstheme="minorBidi"/>
      <w:kern w:val="2"/>
      <w:sz w:val="28"/>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ind w:firstLine="0" w:firstLineChars="0"/>
      <w:jc w:val="center"/>
      <w:outlineLvl w:val="0"/>
    </w:pPr>
    <w:rPr>
      <w:b/>
      <w:kern w:val="44"/>
      <w:sz w:val="44"/>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ind w:firstLine="0" w:firstLineChars="0"/>
      <w:outlineLvl w:val="1"/>
    </w:pPr>
    <w:rPr>
      <w:rFonts w:ascii="DejaVu Sans" w:hAnsi="DejaVu Sans" w:eastAsia="方正黑体_GBK"/>
      <w:b/>
      <w:sz w:val="32"/>
    </w:rPr>
  </w:style>
  <w:style w:type="character" w:default="1" w:styleId="8">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sz w:val="18"/>
    </w:rPr>
  </w:style>
  <w:style w:type="paragraph" w:styleId="5">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DejaVu Sans" w:hAnsi="DejaVu Sans"/>
      <w:sz w:val="18"/>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Hyperlink"/>
    <w:basedOn w:val="8"/>
    <w:unhideWhenUsed/>
    <w:qFormat/>
    <w:uiPriority w:val="99"/>
    <w:rPr>
      <w:color w:val="0000FF"/>
      <w:u w:val="single"/>
    </w:r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3" Type="http://schemas.openxmlformats.org/officeDocument/2006/relationships/glossaryDocument" Target="glossary/document.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69f40e20-6ce8-4e77-bf34-8d661e581f02}"/>
        <w:style w:val=""/>
        <w:category>
          <w:name w:val="常规"/>
          <w:gallery w:val="placeholder"/>
        </w:category>
        <w:types>
          <w:type w:val="bbPlcHdr"/>
        </w:types>
        <w:behaviors>
          <w:behavior w:val="content"/>
        </w:behaviors>
        <w:description w:val=""/>
        <w:guid w:val="{69f40e20-6ce8-4e77-bf34-8d661e581f02}"/>
      </w:docPartPr>
      <w:docPartBody>
        <w:p>
          <w:r>
            <w:rPr>
              <w:color w:val="808080"/>
            </w:rPr>
            <w:t>单击此处输入文字。</w:t>
          </w:r>
        </w:p>
      </w:docPartBody>
    </w:docPart>
    <w:docPart>
      <w:docPartPr>
        <w:name w:val="{a85159b5-78d0-4c2d-ab9a-bfd22d88f739}"/>
        <w:style w:val=""/>
        <w:category>
          <w:name w:val="常规"/>
          <w:gallery w:val="placeholder"/>
        </w:category>
        <w:types>
          <w:type w:val="bbPlcHdr"/>
        </w:types>
        <w:behaviors>
          <w:behavior w:val="content"/>
        </w:behaviors>
        <w:description w:val=""/>
        <w:guid w:val="{a85159b5-78d0-4c2d-ab9a-bfd22d88f739}"/>
      </w:docPartPr>
      <w:docPartBody>
        <w:p>
          <w:r>
            <w:rPr>
              <w:color w:val="808080"/>
            </w:rPr>
            <w:t>单击此处输入文字。</w:t>
          </w:r>
        </w:p>
      </w:docPartBody>
    </w:docPart>
    <w:docPart>
      <w:docPartPr>
        <w:name w:val="{63d2e760-57c8-40c2-b65e-38fb39497034}"/>
        <w:style w:val=""/>
        <w:category>
          <w:name w:val="常规"/>
          <w:gallery w:val="placeholder"/>
        </w:category>
        <w:types>
          <w:type w:val="bbPlcHdr"/>
        </w:types>
        <w:behaviors>
          <w:behavior w:val="content"/>
        </w:behaviors>
        <w:description w:val=""/>
        <w:guid w:val="{63d2e760-57c8-40c2-b65e-38fb39497034}"/>
      </w:docPartPr>
      <w:docPartBody>
        <w:p>
          <w:r>
            <w:rPr>
              <w:color w:val="808080"/>
            </w:rPr>
            <w:t>单击此处输入文字。</w:t>
          </w:r>
        </w:p>
      </w:docPartBody>
    </w:docPart>
    <w:docPart>
      <w:docPartPr>
        <w:name w:val="{fc625c6c-1561-4202-93a8-880352b5dd47}"/>
        <w:style w:val=""/>
        <w:category>
          <w:name w:val="常规"/>
          <w:gallery w:val="placeholder"/>
        </w:category>
        <w:types>
          <w:type w:val="bbPlcHdr"/>
        </w:types>
        <w:behaviors>
          <w:behavior w:val="content"/>
        </w:behaviors>
        <w:description w:val=""/>
        <w:guid w:val="{fc625c6c-1561-4202-93a8-880352b5dd47}"/>
      </w:docPartPr>
      <w:docPartBody>
        <w:p>
          <w:r>
            <w:rPr>
              <w:color w:val="808080"/>
            </w:rPr>
            <w:t>单击此处输入文字。</w:t>
          </w:r>
        </w:p>
      </w:docPartBody>
    </w:docPart>
    <w:docPart>
      <w:docPartPr>
        <w:name w:val="{71d34a8a-662c-434a-9d28-5e738702b531}"/>
        <w:style w:val=""/>
        <w:category>
          <w:name w:val="常规"/>
          <w:gallery w:val="placeholder"/>
        </w:category>
        <w:types>
          <w:type w:val="bbPlcHdr"/>
        </w:types>
        <w:behaviors>
          <w:behavior w:val="content"/>
        </w:behaviors>
        <w:description w:val=""/>
        <w:guid w:val="{71d34a8a-662c-434a-9d28-5e738702b531}"/>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oNotDisplayPageBoundaries w:val="1"/>
  <w:compat>
    <w:useFELayout/>
    <w:splitPgBreakAndParaMark/>
    <w:compatSetting w:name="compatibilityMode" w:uri="http://schemas.microsoft.com/office/word" w:val="15"/>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25</Words>
  <Characters>143</Characters>
  <Lines>1</Lines>
  <Paragraphs>1</Paragraphs>
  <TotalTime>0</TotalTime>
  <ScaleCrop>false</ScaleCrop>
  <LinksUpToDate>false</LinksUpToDate>
  <CharactersWithSpaces>167</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2022-03-08T21:10:00Z</dcterms:created>
  <dc:creator>厚佳佳</dc:creator>
  <cp:lastModifiedBy>lenovo</cp:lastModifiedBy>
  <dcterms:modified xsi:type="dcterms:W3CDTF">2022-07-22T11:24:19Z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B64BA7E3C6FC4896B0A8A3D9D8BDE5BD</vt:lpwstr>
  </property>
</Properties>
</file>